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01F25" w14:textId="77777777" w:rsidR="003B48AF" w:rsidRPr="009F013D" w:rsidRDefault="003B48AF" w:rsidP="003B48AF">
      <w:pPr>
        <w:spacing w:line="360" w:lineRule="auto"/>
        <w:rPr>
          <w:lang w:val="en-US"/>
        </w:rPr>
      </w:pPr>
      <w:bookmarkStart w:id="0" w:name="_Hlk121760117"/>
      <w:r w:rsidRPr="009F013D">
        <w:rPr>
          <w:noProof/>
          <w:lang w:val="de-CH" w:eastAsia="de-CH"/>
        </w:rPr>
        <w:drawing>
          <wp:inline distT="0" distB="0" distL="0" distR="0" wp14:anchorId="0AE6F248" wp14:editId="58E97472">
            <wp:extent cx="4572000" cy="3046809"/>
            <wp:effectExtent l="0" t="0" r="0" b="1270"/>
            <wp:docPr id="962164035" name="Picture 962164035" descr="Ein Bild, das Person, Man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64035" name="Picture 962164035" descr="Ein Bild, das Person, Mann enthält.&#10;&#10;Automatisch generierte Beschreib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78F68" w14:textId="0FD825FA" w:rsidR="003B48AF" w:rsidRPr="003B48AF" w:rsidRDefault="003B48AF" w:rsidP="003B48AF">
      <w:pPr>
        <w:spacing w:line="360" w:lineRule="auto"/>
        <w:jc w:val="center"/>
        <w:rPr>
          <w:rFonts w:eastAsia="Sennheiser Office" w:cs="Sennheiser Office"/>
          <w:b/>
          <w:bCs/>
          <w:color w:val="FF0000"/>
          <w:lang w:val="de-DE"/>
        </w:rPr>
      </w:pPr>
      <w:r w:rsidRPr="003B48AF">
        <w:rPr>
          <w:rFonts w:eastAsia="Sennheiser Office" w:cs="Sennheiser Office"/>
          <w:b/>
          <w:bCs/>
          <w:color w:val="FF0000"/>
          <w:sz w:val="19"/>
          <w:szCs w:val="19"/>
          <w:lang w:val="de-DE"/>
        </w:rPr>
        <w:t xml:space="preserve">Unter Embargo bis zum 5. Januar 2023, </w:t>
      </w:r>
      <w:r w:rsidR="00C1183A">
        <w:rPr>
          <w:rFonts w:eastAsia="Sennheiser Office" w:cs="Sennheiser Office"/>
          <w:b/>
          <w:bCs/>
          <w:color w:val="FF0000"/>
          <w:sz w:val="19"/>
          <w:szCs w:val="19"/>
          <w:lang w:val="de-DE"/>
        </w:rPr>
        <w:t>00</w:t>
      </w:r>
      <w:r w:rsidRPr="003B48AF">
        <w:rPr>
          <w:rFonts w:eastAsia="Sennheiser Office" w:cs="Sennheiser Office"/>
          <w:b/>
          <w:bCs/>
          <w:color w:val="FF0000"/>
          <w:sz w:val="19"/>
          <w:szCs w:val="19"/>
          <w:lang w:val="de-DE"/>
        </w:rPr>
        <w:t xml:space="preserve">:00 Uhr (CET) </w:t>
      </w:r>
      <w:r w:rsidRPr="003B48AF">
        <w:rPr>
          <w:lang w:val="de-DE"/>
        </w:rPr>
        <w:br/>
      </w:r>
    </w:p>
    <w:p w14:paraId="21E54EC4" w14:textId="23E8A9A7" w:rsidR="003B48AF" w:rsidRPr="009F013D" w:rsidRDefault="003B48AF" w:rsidP="003B48AF">
      <w:pPr>
        <w:spacing w:line="360" w:lineRule="auto"/>
        <w:rPr>
          <w:rFonts w:eastAsiaTheme="minorEastAsia"/>
          <w:b/>
          <w:bCs/>
          <w:color w:val="0095D5" w:themeColor="accent1"/>
          <w:lang w:val="de-DE"/>
        </w:rPr>
      </w:pPr>
      <w:bookmarkStart w:id="1" w:name="_Hlk121760087"/>
      <w:r w:rsidRPr="009F013D">
        <w:rPr>
          <w:rFonts w:eastAsiaTheme="minorEastAsia"/>
          <w:b/>
          <w:bCs/>
          <w:color w:val="0094D5"/>
          <w:szCs w:val="18"/>
          <w:lang w:val="de-DE"/>
        </w:rPr>
        <w:t xml:space="preserve">KRISTALLKLARE KOMMUNIKATION </w:t>
      </w:r>
      <w:bookmarkEnd w:id="1"/>
      <w:r w:rsidRPr="009F013D">
        <w:rPr>
          <w:rFonts w:eastAsiaTheme="minorEastAsia"/>
          <w:b/>
          <w:bCs/>
          <w:color w:val="0094D5"/>
          <w:szCs w:val="18"/>
          <w:lang w:val="de-DE"/>
        </w:rPr>
        <w:t xml:space="preserve">TRIFFT MODERNES DESIGN </w:t>
      </w:r>
    </w:p>
    <w:p w14:paraId="750B81B4" w14:textId="0867031A" w:rsidR="003B48AF" w:rsidRPr="009F013D" w:rsidRDefault="003B48AF" w:rsidP="003B48AF">
      <w:pPr>
        <w:spacing w:line="360" w:lineRule="auto"/>
        <w:rPr>
          <w:rFonts w:eastAsiaTheme="minorEastAsia"/>
          <w:b/>
          <w:bCs/>
          <w:color w:val="000000" w:themeColor="text1"/>
          <w:lang w:val="de-DE"/>
        </w:rPr>
      </w:pPr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Der neue Sennheiser </w:t>
      </w:r>
      <w:proofErr w:type="spellStart"/>
      <w:r w:rsidRPr="009F013D">
        <w:rPr>
          <w:rFonts w:eastAsiaTheme="minorEastAsia"/>
          <w:b/>
          <w:bCs/>
          <w:color w:val="000000" w:themeColor="text1"/>
          <w:lang w:val="de-DE"/>
        </w:rPr>
        <w:t>Conversation</w:t>
      </w:r>
      <w:proofErr w:type="spellEnd"/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 Clear Plus</w:t>
      </w:r>
      <w:r w:rsidR="000737BB">
        <w:rPr>
          <w:rFonts w:eastAsiaTheme="minorEastAsia"/>
          <w:b/>
          <w:bCs/>
          <w:color w:val="000000" w:themeColor="text1"/>
          <w:lang w:val="de-DE"/>
        </w:rPr>
        <w:t xml:space="preserve"> </w:t>
      </w:r>
      <w:r w:rsidR="00B34E61">
        <w:rPr>
          <w:rFonts w:eastAsiaTheme="minorEastAsia"/>
          <w:b/>
          <w:bCs/>
          <w:color w:val="000000" w:themeColor="text1"/>
          <w:lang w:val="de-DE"/>
        </w:rPr>
        <w:t>–</w:t>
      </w:r>
      <w:r w:rsidR="000737BB">
        <w:rPr>
          <w:rFonts w:eastAsiaTheme="minorEastAsia"/>
          <w:b/>
          <w:bCs/>
          <w:color w:val="000000" w:themeColor="text1"/>
          <w:lang w:val="de-DE"/>
        </w:rPr>
        <w:t xml:space="preserve"> </w:t>
      </w:r>
      <w:r w:rsidRPr="009F013D">
        <w:rPr>
          <w:rFonts w:eastAsiaTheme="minorEastAsia"/>
          <w:b/>
          <w:bCs/>
          <w:color w:val="000000" w:themeColor="text1"/>
          <w:lang w:val="de-DE"/>
        </w:rPr>
        <w:t>ideal</w:t>
      </w:r>
      <w:r w:rsidR="00B34E61">
        <w:rPr>
          <w:rFonts w:eastAsiaTheme="minorEastAsia"/>
          <w:b/>
          <w:bCs/>
          <w:color w:val="000000" w:themeColor="text1"/>
          <w:lang w:val="de-DE"/>
        </w:rPr>
        <w:t xml:space="preserve"> </w:t>
      </w:r>
      <w:r w:rsidRPr="009F013D">
        <w:rPr>
          <w:rFonts w:eastAsiaTheme="minorEastAsia"/>
          <w:b/>
          <w:bCs/>
          <w:color w:val="000000" w:themeColor="text1"/>
          <w:lang w:val="de-DE"/>
        </w:rPr>
        <w:t>für klar verständliche Gespräche</w:t>
      </w:r>
      <w:r w:rsidR="00B34E61">
        <w:rPr>
          <w:rFonts w:eastAsiaTheme="minorEastAsia"/>
          <w:b/>
          <w:bCs/>
          <w:color w:val="000000" w:themeColor="text1"/>
          <w:lang w:val="de-DE"/>
        </w:rPr>
        <w:t xml:space="preserve"> </w:t>
      </w:r>
      <w:r w:rsidRPr="009F013D">
        <w:rPr>
          <w:rFonts w:eastAsiaTheme="minorEastAsia"/>
          <w:b/>
          <w:bCs/>
          <w:color w:val="000000" w:themeColor="text1"/>
          <w:lang w:val="de-DE"/>
        </w:rPr>
        <w:t>in laut</w:t>
      </w:r>
      <w:r w:rsidR="0057247B">
        <w:rPr>
          <w:rFonts w:eastAsiaTheme="minorEastAsia"/>
          <w:b/>
          <w:bCs/>
          <w:color w:val="000000" w:themeColor="text1"/>
          <w:lang w:val="de-DE"/>
        </w:rPr>
        <w:t xml:space="preserve">er </w:t>
      </w:r>
      <w:r w:rsidRPr="009F013D">
        <w:rPr>
          <w:rFonts w:eastAsiaTheme="minorEastAsia"/>
          <w:b/>
          <w:bCs/>
          <w:color w:val="000000" w:themeColor="text1"/>
          <w:lang w:val="de-DE"/>
        </w:rPr>
        <w:t>Umgebung</w:t>
      </w:r>
      <w:r w:rsidRPr="009F013D">
        <w:rPr>
          <w:lang w:val="de-DE"/>
        </w:rPr>
        <w:br/>
      </w:r>
    </w:p>
    <w:p w14:paraId="557BC1B0" w14:textId="22A166F8" w:rsidR="003B48AF" w:rsidRPr="009F013D" w:rsidRDefault="003B48AF" w:rsidP="003B48AF">
      <w:pPr>
        <w:spacing w:line="360" w:lineRule="auto"/>
        <w:rPr>
          <w:rFonts w:eastAsiaTheme="minorEastAsia"/>
          <w:b/>
          <w:bCs/>
          <w:color w:val="000000" w:themeColor="text1"/>
          <w:lang w:val="de-DE"/>
        </w:rPr>
      </w:pPr>
      <w:r w:rsidRPr="009F013D">
        <w:rPr>
          <w:rFonts w:eastAsiaTheme="minorEastAsia"/>
          <w:b/>
          <w:bCs/>
          <w:i/>
          <w:iCs/>
          <w:color w:val="000000" w:themeColor="text1"/>
          <w:lang w:val="de-DE"/>
        </w:rPr>
        <w:t>Wedemark, 5. Januar 2023</w:t>
      </w:r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 –</w:t>
      </w:r>
      <w:r w:rsidR="006E461D">
        <w:rPr>
          <w:rFonts w:eastAsiaTheme="minorEastAsia"/>
          <w:b/>
          <w:bCs/>
          <w:color w:val="000000" w:themeColor="text1"/>
          <w:lang w:val="de-DE"/>
        </w:rPr>
        <w:t xml:space="preserve"> In lauten </w:t>
      </w:r>
      <w:r w:rsidRPr="009F013D">
        <w:rPr>
          <w:rFonts w:eastAsiaTheme="minorEastAsia"/>
          <w:b/>
          <w:bCs/>
          <w:color w:val="000000" w:themeColor="text1"/>
          <w:lang w:val="de-DE"/>
        </w:rPr>
        <w:t>Umgebungen</w:t>
      </w:r>
      <w:r w:rsidR="00B50099">
        <w:rPr>
          <w:rFonts w:eastAsiaTheme="minorEastAsia"/>
          <w:b/>
          <w:bCs/>
          <w:color w:val="000000" w:themeColor="text1"/>
          <w:lang w:val="de-DE"/>
        </w:rPr>
        <w:t>,</w:t>
      </w:r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 wie zum Beispiel ein</w:t>
      </w:r>
      <w:r w:rsidR="00B50099">
        <w:rPr>
          <w:rFonts w:eastAsiaTheme="minorEastAsia"/>
          <w:b/>
          <w:bCs/>
          <w:color w:val="000000" w:themeColor="text1"/>
          <w:lang w:val="de-DE"/>
        </w:rPr>
        <w:t>em belebten</w:t>
      </w:r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 Restaurant oder </w:t>
      </w:r>
      <w:r w:rsidR="00CB36CC">
        <w:rPr>
          <w:rFonts w:eastAsiaTheme="minorEastAsia"/>
          <w:b/>
          <w:bCs/>
          <w:color w:val="000000" w:themeColor="text1"/>
          <w:lang w:val="de-DE"/>
        </w:rPr>
        <w:t xml:space="preserve">nahe </w:t>
      </w:r>
      <w:r w:rsidR="00CB36CC" w:rsidRPr="009F013D">
        <w:rPr>
          <w:rFonts w:eastAsiaTheme="minorEastAsia"/>
          <w:b/>
          <w:bCs/>
          <w:color w:val="000000" w:themeColor="text1"/>
          <w:lang w:val="de-DE"/>
        </w:rPr>
        <w:t>eine</w:t>
      </w:r>
      <w:r w:rsidR="00CB36CC">
        <w:rPr>
          <w:rFonts w:eastAsiaTheme="minorEastAsia"/>
          <w:b/>
          <w:bCs/>
          <w:color w:val="000000" w:themeColor="text1"/>
          <w:lang w:val="de-DE"/>
        </w:rPr>
        <w:t>r</w:t>
      </w:r>
      <w:r w:rsidR="00CB36CC" w:rsidRPr="009F013D">
        <w:rPr>
          <w:rFonts w:eastAsiaTheme="minorEastAsia"/>
          <w:b/>
          <w:bCs/>
          <w:color w:val="000000" w:themeColor="text1"/>
          <w:lang w:val="de-DE"/>
        </w:rPr>
        <w:t xml:space="preserve"> stark befahrenen </w:t>
      </w:r>
      <w:proofErr w:type="spellStart"/>
      <w:r w:rsidR="00CB36CC" w:rsidRPr="009F013D">
        <w:rPr>
          <w:rFonts w:eastAsiaTheme="minorEastAsia"/>
          <w:b/>
          <w:bCs/>
          <w:color w:val="000000" w:themeColor="text1"/>
          <w:lang w:val="de-DE"/>
        </w:rPr>
        <w:t>Stra</w:t>
      </w:r>
      <w:r w:rsidR="000C772F">
        <w:rPr>
          <w:rFonts w:eastAsiaTheme="minorEastAsia"/>
          <w:b/>
          <w:bCs/>
          <w:color w:val="000000" w:themeColor="text1"/>
          <w:lang w:val="de-DE"/>
        </w:rPr>
        <w:t>ss</w:t>
      </w:r>
      <w:r w:rsidR="00CB36CC" w:rsidRPr="009F013D">
        <w:rPr>
          <w:rFonts w:eastAsiaTheme="minorEastAsia"/>
          <w:b/>
          <w:bCs/>
          <w:color w:val="000000" w:themeColor="text1"/>
          <w:lang w:val="de-DE"/>
        </w:rPr>
        <w:t>e</w:t>
      </w:r>
      <w:proofErr w:type="spellEnd"/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, </w:t>
      </w:r>
      <w:r w:rsidR="0029749A">
        <w:rPr>
          <w:rFonts w:eastAsiaTheme="minorEastAsia"/>
          <w:b/>
          <w:bCs/>
          <w:color w:val="000000" w:themeColor="text1"/>
          <w:lang w:val="de-DE"/>
        </w:rPr>
        <w:t xml:space="preserve">fällt es vielen Menschen schwer, </w:t>
      </w:r>
      <w:r w:rsidR="00FE753F">
        <w:rPr>
          <w:rFonts w:eastAsiaTheme="minorEastAsia"/>
          <w:b/>
          <w:bCs/>
          <w:color w:val="000000" w:themeColor="text1"/>
          <w:lang w:val="de-DE"/>
        </w:rPr>
        <w:t>Gespräche</w:t>
      </w:r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 klar und deutlich zu verstehen. Der neue Sennheiser </w:t>
      </w:r>
      <w:proofErr w:type="spellStart"/>
      <w:r w:rsidRPr="009F013D">
        <w:rPr>
          <w:rFonts w:eastAsiaTheme="minorEastAsia"/>
          <w:b/>
          <w:bCs/>
          <w:color w:val="000000" w:themeColor="text1"/>
          <w:lang w:val="de-DE"/>
        </w:rPr>
        <w:t>Conversation</w:t>
      </w:r>
      <w:proofErr w:type="spellEnd"/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 Clear Plus verfügt über eine fortschrittliche Technologie zur Sprachver</w:t>
      </w:r>
      <w:r w:rsidR="00C52AB8">
        <w:rPr>
          <w:rFonts w:eastAsiaTheme="minorEastAsia"/>
          <w:b/>
          <w:bCs/>
          <w:color w:val="000000" w:themeColor="text1"/>
          <w:lang w:val="de-DE"/>
        </w:rPr>
        <w:t>ständlichkeit</w:t>
      </w:r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, die dafür sorgt, dass </w:t>
      </w:r>
      <w:r>
        <w:rPr>
          <w:rFonts w:eastAsiaTheme="minorEastAsia"/>
          <w:b/>
          <w:bCs/>
          <w:color w:val="000000" w:themeColor="text1"/>
          <w:lang w:val="de-DE"/>
        </w:rPr>
        <w:t>die Unterhaltungen</w:t>
      </w:r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 mit </w:t>
      </w:r>
      <w:r>
        <w:rPr>
          <w:rFonts w:eastAsiaTheme="minorEastAsia"/>
          <w:b/>
          <w:bCs/>
          <w:color w:val="000000" w:themeColor="text1"/>
          <w:lang w:val="de-DE"/>
        </w:rPr>
        <w:t>Mitmenschen s</w:t>
      </w:r>
      <w:r w:rsidRPr="009F013D">
        <w:rPr>
          <w:rFonts w:eastAsiaTheme="minorEastAsia"/>
          <w:b/>
          <w:bCs/>
          <w:color w:val="000000" w:themeColor="text1"/>
          <w:lang w:val="de-DE"/>
        </w:rPr>
        <w:t>tets im Mittelpunkt steh</w:t>
      </w:r>
      <w:r>
        <w:rPr>
          <w:rFonts w:eastAsiaTheme="minorEastAsia"/>
          <w:b/>
          <w:bCs/>
          <w:color w:val="000000" w:themeColor="text1"/>
          <w:lang w:val="de-DE"/>
        </w:rPr>
        <w:t>en</w:t>
      </w:r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 – egal in welcher Umgebung. Mit seinen intelligenten und intuitiv zu bedienenden Funktionen setzt der elegante </w:t>
      </w:r>
      <w:r w:rsidR="003616B2">
        <w:rPr>
          <w:rFonts w:eastAsiaTheme="minorEastAsia"/>
          <w:b/>
          <w:bCs/>
          <w:color w:val="000000" w:themeColor="text1"/>
          <w:lang w:val="de-DE"/>
        </w:rPr>
        <w:t xml:space="preserve">True Wireless </w:t>
      </w:r>
      <w:r w:rsidR="00223BA5">
        <w:rPr>
          <w:rFonts w:eastAsiaTheme="minorEastAsia"/>
          <w:b/>
          <w:bCs/>
          <w:color w:val="000000" w:themeColor="text1"/>
          <w:lang w:val="de-DE"/>
        </w:rPr>
        <w:t>Ohr</w:t>
      </w:r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hörer einen neuen Standard für sprachunterstützende Wearables.  </w:t>
      </w:r>
    </w:p>
    <w:p w14:paraId="07C25AFA" w14:textId="77777777" w:rsidR="003B48AF" w:rsidRPr="009F013D" w:rsidRDefault="003B48AF" w:rsidP="003B48AF">
      <w:pPr>
        <w:spacing w:after="200" w:line="276" w:lineRule="auto"/>
        <w:rPr>
          <w:color w:val="000000" w:themeColor="text1"/>
          <w:lang w:val="de-DE"/>
        </w:rPr>
      </w:pPr>
      <w:r w:rsidRPr="009F013D">
        <w:rPr>
          <w:rFonts w:eastAsiaTheme="minorEastAsia"/>
          <w:b/>
          <w:bCs/>
          <w:lang w:val="de-DE"/>
        </w:rPr>
        <w:br w:type="page"/>
      </w:r>
      <w:r w:rsidRPr="009F013D">
        <w:rPr>
          <w:noProof/>
          <w:lang w:val="de-CH" w:eastAsia="de-CH"/>
        </w:rPr>
        <w:lastRenderedPageBreak/>
        <w:drawing>
          <wp:anchor distT="0" distB="0" distL="114300" distR="114300" simplePos="0" relativeHeight="251659264" behindDoc="0" locked="0" layoutInCell="1" allowOverlap="1" wp14:anchorId="0F250D69" wp14:editId="1B804060">
            <wp:simplePos x="901700" y="1752600"/>
            <wp:positionH relativeFrom="column">
              <wp:align>left</wp:align>
            </wp:positionH>
            <wp:positionV relativeFrom="paragraph">
              <wp:align>top</wp:align>
            </wp:positionV>
            <wp:extent cx="3171825" cy="3171825"/>
            <wp:effectExtent l="0" t="0" r="9525" b="9525"/>
            <wp:wrapSquare wrapText="bothSides"/>
            <wp:docPr id="806096785" name="Picture 806096785" descr="Ein Bild, das Elektronik, schwarz, M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096785" name="Picture 806096785" descr="Ein Bild, das Elektronik, schwarz, Maus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13D">
        <w:rPr>
          <w:color w:val="000000" w:themeColor="text1"/>
          <w:lang w:val="de-DE"/>
        </w:rPr>
        <w:br w:type="textWrapping" w:clear="all"/>
      </w:r>
    </w:p>
    <w:p w14:paraId="4628DAB9" w14:textId="3BD5B609" w:rsidR="003B48AF" w:rsidRPr="009F013D" w:rsidRDefault="00612001" w:rsidP="003B48AF">
      <w:pPr>
        <w:spacing w:line="360" w:lineRule="auto"/>
        <w:rPr>
          <w:rFonts w:eastAsiaTheme="minorEastAsia"/>
          <w:b/>
          <w:bCs/>
          <w:color w:val="000000" w:themeColor="text1"/>
          <w:lang w:val="de-DE"/>
        </w:rPr>
      </w:pPr>
      <w:r>
        <w:rPr>
          <w:rFonts w:eastAsiaTheme="minorEastAsia"/>
          <w:b/>
          <w:bCs/>
          <w:color w:val="000000" w:themeColor="text1"/>
          <w:lang w:val="de-DE"/>
        </w:rPr>
        <w:t>Kristallklare Konversation –</w:t>
      </w:r>
      <w:r w:rsidR="003B48AF" w:rsidRPr="009F013D">
        <w:rPr>
          <w:rFonts w:eastAsiaTheme="minorEastAsia"/>
          <w:b/>
          <w:bCs/>
          <w:color w:val="000000" w:themeColor="text1"/>
          <w:lang w:val="de-DE"/>
        </w:rPr>
        <w:t xml:space="preserve"> selbst in laute</w:t>
      </w:r>
      <w:r w:rsidR="000B27DF">
        <w:rPr>
          <w:rFonts w:eastAsiaTheme="minorEastAsia"/>
          <w:b/>
          <w:bCs/>
          <w:color w:val="000000" w:themeColor="text1"/>
          <w:lang w:val="de-DE"/>
        </w:rPr>
        <w:t>n</w:t>
      </w:r>
      <w:r w:rsidR="003B48AF" w:rsidRPr="009F013D">
        <w:rPr>
          <w:rFonts w:eastAsiaTheme="minorEastAsia"/>
          <w:b/>
          <w:bCs/>
          <w:color w:val="000000" w:themeColor="text1"/>
          <w:lang w:val="de-DE"/>
        </w:rPr>
        <w:t xml:space="preserve"> Umgebung</w:t>
      </w:r>
      <w:r w:rsidR="000B27DF">
        <w:rPr>
          <w:rFonts w:eastAsiaTheme="minorEastAsia"/>
          <w:b/>
          <w:bCs/>
          <w:color w:val="000000" w:themeColor="text1"/>
          <w:lang w:val="de-DE"/>
        </w:rPr>
        <w:t>en</w:t>
      </w:r>
    </w:p>
    <w:p w14:paraId="285BC400" w14:textId="58962BDF" w:rsidR="003B48AF" w:rsidRPr="009F013D" w:rsidRDefault="003B48AF" w:rsidP="003B48AF">
      <w:pPr>
        <w:spacing w:line="360" w:lineRule="auto"/>
        <w:rPr>
          <w:rFonts w:eastAsia="Sennheiser Office" w:cs="Sennheiser Office"/>
          <w:color w:val="000000" w:themeColor="text1"/>
          <w:lang w:val="de-DE"/>
        </w:rPr>
      </w:pPr>
      <w:r w:rsidRPr="2B52192B">
        <w:rPr>
          <w:rFonts w:eastAsia="Sennheiser Office" w:cs="Sennheiser Office"/>
          <w:color w:val="000000" w:themeColor="text1"/>
          <w:lang w:val="de-DE"/>
        </w:rPr>
        <w:t>D</w:t>
      </w:r>
      <w:r w:rsidR="005C5AA6" w:rsidRPr="2B52192B">
        <w:rPr>
          <w:rFonts w:eastAsia="Sennheiser Office" w:cs="Sennheiser Office"/>
          <w:color w:val="000000" w:themeColor="text1"/>
          <w:lang w:val="de-DE"/>
        </w:rPr>
        <w:t>ank</w:t>
      </w:r>
      <w:r w:rsidRPr="2B52192B">
        <w:rPr>
          <w:rFonts w:eastAsia="Sennheiser Office" w:cs="Sennheiser Office"/>
          <w:color w:val="000000" w:themeColor="text1"/>
          <w:lang w:val="de-DE"/>
        </w:rPr>
        <w:t xml:space="preserve"> hochentwickelte</w:t>
      </w:r>
      <w:r w:rsidR="005C5AA6" w:rsidRPr="2B52192B">
        <w:rPr>
          <w:rFonts w:eastAsia="Sennheiser Office" w:cs="Sennheiser Office"/>
          <w:color w:val="000000" w:themeColor="text1"/>
          <w:lang w:val="de-DE"/>
        </w:rPr>
        <w:t>r</w:t>
      </w:r>
      <w:r w:rsidRPr="2B52192B">
        <w:rPr>
          <w:rFonts w:eastAsia="Sennheiser Office" w:cs="Sennheiser Office"/>
          <w:color w:val="000000" w:themeColor="text1"/>
          <w:lang w:val="de-DE"/>
        </w:rPr>
        <w:t xml:space="preserve"> Sonova-Chiptechnologie</w:t>
      </w:r>
      <w:r w:rsidR="009718B3" w:rsidRPr="2B52192B">
        <w:rPr>
          <w:rFonts w:eastAsia="Sennheiser Office" w:cs="Sennheiser Office"/>
          <w:color w:val="000000" w:themeColor="text1"/>
          <w:lang w:val="de-DE"/>
        </w:rPr>
        <w:t xml:space="preserve"> </w:t>
      </w:r>
      <w:r w:rsidR="005C5AA6" w:rsidRPr="2B52192B">
        <w:rPr>
          <w:rFonts w:eastAsia="Sennheiser Office" w:cs="Sennheiser Office"/>
          <w:color w:val="000000" w:themeColor="text1"/>
          <w:lang w:val="de-DE"/>
        </w:rPr>
        <w:t xml:space="preserve">wird </w:t>
      </w:r>
      <w:r w:rsidRPr="2B52192B">
        <w:rPr>
          <w:rFonts w:eastAsia="Sennheiser Office" w:cs="Sennheiser Office"/>
          <w:color w:val="000000" w:themeColor="text1"/>
          <w:lang w:val="de-DE"/>
        </w:rPr>
        <w:t xml:space="preserve">die </w:t>
      </w:r>
      <w:r w:rsidR="001F3934" w:rsidRPr="2B52192B">
        <w:rPr>
          <w:rFonts w:eastAsia="Sennheiser Office" w:cs="Sennheiser Office"/>
          <w:color w:val="000000" w:themeColor="text1"/>
          <w:lang w:val="de-DE"/>
        </w:rPr>
        <w:t>Sprachverständlichkeit</w:t>
      </w:r>
      <w:r w:rsidRPr="2B52192B">
        <w:rPr>
          <w:rFonts w:eastAsia="Sennheiser Office" w:cs="Sennheiser Office"/>
          <w:color w:val="000000" w:themeColor="text1"/>
          <w:lang w:val="de-DE"/>
        </w:rPr>
        <w:t xml:space="preserve"> </w:t>
      </w:r>
      <w:r w:rsidR="005C5AA6" w:rsidRPr="2B52192B">
        <w:rPr>
          <w:rFonts w:eastAsia="Sennheiser Office" w:cs="Sennheiser Office"/>
          <w:color w:val="000000" w:themeColor="text1"/>
          <w:lang w:val="de-DE"/>
        </w:rPr>
        <w:t>während</w:t>
      </w:r>
      <w:r w:rsidRPr="2B52192B">
        <w:rPr>
          <w:rFonts w:eastAsia="Sennheiser Office" w:cs="Sennheiser Office"/>
          <w:color w:val="000000" w:themeColor="text1"/>
          <w:lang w:val="de-DE"/>
        </w:rPr>
        <w:t xml:space="preserve"> Anrufen und Gesprächen </w:t>
      </w:r>
      <w:proofErr w:type="spellStart"/>
      <w:r w:rsidRPr="2B52192B">
        <w:rPr>
          <w:rFonts w:eastAsia="Sennheiser Office" w:cs="Sennheiser Office"/>
          <w:color w:val="000000" w:themeColor="text1"/>
          <w:lang w:val="de-DE"/>
        </w:rPr>
        <w:t>ma</w:t>
      </w:r>
      <w:r w:rsidR="000C772F">
        <w:rPr>
          <w:rFonts w:eastAsia="Sennheiser Office" w:cs="Sennheiser Office"/>
          <w:color w:val="000000" w:themeColor="text1"/>
          <w:lang w:val="de-DE"/>
        </w:rPr>
        <w:t>ss</w:t>
      </w:r>
      <w:r w:rsidRPr="2B52192B">
        <w:rPr>
          <w:rFonts w:eastAsia="Sennheiser Office" w:cs="Sennheiser Office"/>
          <w:color w:val="000000" w:themeColor="text1"/>
          <w:lang w:val="de-DE"/>
        </w:rPr>
        <w:t>geblich</w:t>
      </w:r>
      <w:proofErr w:type="spellEnd"/>
      <w:r w:rsidR="009718B3" w:rsidRPr="2B52192B">
        <w:rPr>
          <w:rFonts w:eastAsia="Sennheiser Office" w:cs="Sennheiser Office"/>
          <w:color w:val="000000" w:themeColor="text1"/>
          <w:lang w:val="de-DE"/>
        </w:rPr>
        <w:t xml:space="preserve"> verbessert</w:t>
      </w:r>
      <w:r w:rsidR="6156CB09" w:rsidRPr="2B52192B">
        <w:rPr>
          <w:rFonts w:eastAsia="Sennheiser Office" w:cs="Sennheiser Office"/>
          <w:color w:val="000000" w:themeColor="text1"/>
          <w:lang w:val="de-DE"/>
        </w:rPr>
        <w:t>.</w:t>
      </w:r>
      <w:r w:rsidRPr="2B52192B">
        <w:rPr>
          <w:rFonts w:eastAsia="Sennheiser Office" w:cs="Sennheiser Office"/>
          <w:color w:val="000000" w:themeColor="text1"/>
          <w:lang w:val="de-DE"/>
        </w:rPr>
        <w:t xml:space="preserve"> Eine entscheidende Rolle spielt dabei die </w:t>
      </w:r>
      <w:r w:rsidR="000A4C36" w:rsidRPr="2B52192B">
        <w:rPr>
          <w:rFonts w:eastAsia="Sennheiser Office" w:cs="Sennheiser Office"/>
          <w:color w:val="000000" w:themeColor="text1"/>
          <w:lang w:val="de-DE"/>
        </w:rPr>
        <w:t>automatische Umgebungserkennung</w:t>
      </w:r>
      <w:r w:rsidRPr="2B52192B">
        <w:rPr>
          <w:rFonts w:eastAsia="Sennheiser Office" w:cs="Sennheiser Office"/>
          <w:color w:val="000000" w:themeColor="text1"/>
          <w:lang w:val="de-DE"/>
        </w:rPr>
        <w:t>, die den Geräuschpegel der jeweiligen Umgebung analysiert und die Sprachverstärkung entsprechend anpasst.</w:t>
      </w:r>
      <w:r w:rsidR="007A6C21" w:rsidRPr="2B52192B">
        <w:rPr>
          <w:rFonts w:eastAsia="Sennheiser Office" w:cs="Sennheiser Office"/>
          <w:color w:val="000000" w:themeColor="text1"/>
          <w:lang w:val="de-DE"/>
        </w:rPr>
        <w:t xml:space="preserve"> </w:t>
      </w:r>
    </w:p>
    <w:p w14:paraId="637AF0D7" w14:textId="77777777" w:rsidR="003B48AF" w:rsidRPr="009F013D" w:rsidRDefault="003B48AF" w:rsidP="003B48AF">
      <w:pPr>
        <w:spacing w:line="360" w:lineRule="auto"/>
        <w:rPr>
          <w:rFonts w:eastAsia="Sennheiser Office" w:cs="Sennheiser Office"/>
          <w:color w:val="000000" w:themeColor="text1"/>
          <w:lang w:val="de-DE"/>
        </w:rPr>
      </w:pPr>
    </w:p>
    <w:p w14:paraId="7E7654D3" w14:textId="7DA2CCC5" w:rsidR="003B48AF" w:rsidRPr="009F013D" w:rsidRDefault="003B48AF" w:rsidP="2B52192B">
      <w:pPr>
        <w:spacing w:line="360" w:lineRule="auto"/>
        <w:rPr>
          <w:rFonts w:eastAsiaTheme="minorEastAsia"/>
          <w:color w:val="000000" w:themeColor="text1"/>
          <w:lang w:val="de-DE"/>
        </w:rPr>
      </w:pPr>
      <w:r w:rsidRPr="2B52192B">
        <w:rPr>
          <w:rFonts w:eastAsiaTheme="minorEastAsia"/>
          <w:color w:val="000000" w:themeColor="text1"/>
          <w:lang w:val="de-DE"/>
        </w:rPr>
        <w:t xml:space="preserve">Die in den kompakten </w:t>
      </w:r>
      <w:r w:rsidR="00A27B49" w:rsidRPr="2B52192B">
        <w:rPr>
          <w:rFonts w:eastAsiaTheme="minorEastAsia"/>
          <w:color w:val="000000" w:themeColor="text1"/>
          <w:lang w:val="de-DE"/>
        </w:rPr>
        <w:t>Ohr</w:t>
      </w:r>
      <w:r w:rsidRPr="2B52192B">
        <w:rPr>
          <w:rFonts w:eastAsiaTheme="minorEastAsia"/>
          <w:color w:val="000000" w:themeColor="text1"/>
          <w:lang w:val="de-DE"/>
        </w:rPr>
        <w:t xml:space="preserve">hörern integrierte </w:t>
      </w:r>
      <w:r w:rsidR="00972758" w:rsidRPr="2B52192B">
        <w:rPr>
          <w:rFonts w:eastAsia="Sennheiser Office" w:cs="Sennheiser Office"/>
          <w:color w:val="000000" w:themeColor="text1"/>
          <w:lang w:val="de-DE"/>
        </w:rPr>
        <w:t>automatische Umgebungserkennung</w:t>
      </w:r>
      <w:r w:rsidRPr="2B52192B">
        <w:rPr>
          <w:rFonts w:eastAsiaTheme="minorEastAsia"/>
          <w:color w:val="000000" w:themeColor="text1"/>
          <w:lang w:val="de-DE"/>
        </w:rPr>
        <w:t xml:space="preserve"> </w:t>
      </w:r>
      <w:r w:rsidR="001444AB" w:rsidRPr="2B52192B">
        <w:rPr>
          <w:rFonts w:eastAsiaTheme="minorEastAsia"/>
          <w:color w:val="000000" w:themeColor="text1"/>
          <w:lang w:val="de-DE"/>
        </w:rPr>
        <w:t xml:space="preserve">sorgt </w:t>
      </w:r>
      <w:r w:rsidRPr="2B52192B">
        <w:rPr>
          <w:rFonts w:eastAsiaTheme="minorEastAsia"/>
          <w:color w:val="000000" w:themeColor="text1"/>
          <w:lang w:val="de-DE"/>
        </w:rPr>
        <w:t xml:space="preserve">für eine </w:t>
      </w:r>
      <w:r w:rsidR="00386FA9" w:rsidRPr="2B52192B">
        <w:rPr>
          <w:rFonts w:eastAsiaTheme="minorEastAsia"/>
          <w:color w:val="000000" w:themeColor="text1"/>
          <w:lang w:val="de-DE"/>
        </w:rPr>
        <w:t>kristallklare</w:t>
      </w:r>
      <w:r w:rsidRPr="2B52192B">
        <w:rPr>
          <w:rFonts w:eastAsiaTheme="minorEastAsia"/>
          <w:color w:val="000000" w:themeColor="text1"/>
          <w:lang w:val="de-DE"/>
        </w:rPr>
        <w:t xml:space="preserve"> Sprachwiedergabe in lauten Umgebungen, sei es im persönlichen Gespräch oder </w:t>
      </w:r>
      <w:r w:rsidR="009A2D1D" w:rsidRPr="2B52192B">
        <w:rPr>
          <w:rFonts w:eastAsiaTheme="minorEastAsia"/>
          <w:color w:val="000000" w:themeColor="text1"/>
          <w:lang w:val="de-DE"/>
        </w:rPr>
        <w:t>am Telefon</w:t>
      </w:r>
      <w:r w:rsidRPr="2B52192B">
        <w:rPr>
          <w:rFonts w:eastAsiaTheme="minorEastAsia"/>
          <w:color w:val="000000" w:themeColor="text1"/>
          <w:lang w:val="de-DE"/>
        </w:rPr>
        <w:t>. Währenddessen minimiert die aktive Geräuschunterdrückung</w:t>
      </w:r>
      <w:r w:rsidR="0014239E" w:rsidRPr="2B52192B">
        <w:rPr>
          <w:rFonts w:eastAsiaTheme="minorEastAsia"/>
          <w:color w:val="000000" w:themeColor="text1"/>
          <w:lang w:val="de-DE"/>
        </w:rPr>
        <w:t xml:space="preserve"> (ANC)</w:t>
      </w:r>
      <w:r w:rsidRPr="2B52192B">
        <w:rPr>
          <w:rFonts w:eastAsiaTheme="minorEastAsia"/>
          <w:color w:val="000000" w:themeColor="text1"/>
          <w:lang w:val="de-DE"/>
        </w:rPr>
        <w:t xml:space="preserve"> störende </w:t>
      </w:r>
      <w:r w:rsidR="00DA5A42" w:rsidRPr="2B52192B">
        <w:rPr>
          <w:rFonts w:eastAsiaTheme="minorEastAsia"/>
          <w:color w:val="000000" w:themeColor="text1"/>
          <w:lang w:val="de-DE"/>
        </w:rPr>
        <w:t>Hintergrund</w:t>
      </w:r>
      <w:r w:rsidRPr="2B52192B">
        <w:rPr>
          <w:rFonts w:eastAsiaTheme="minorEastAsia"/>
          <w:color w:val="000000" w:themeColor="text1"/>
          <w:lang w:val="de-DE"/>
        </w:rPr>
        <w:t xml:space="preserve">geräusche, was die Gesprächsqualität </w:t>
      </w:r>
      <w:r w:rsidR="192BA96D" w:rsidRPr="2B52192B">
        <w:rPr>
          <w:rFonts w:eastAsiaTheme="minorEastAsia"/>
          <w:color w:val="000000" w:themeColor="text1"/>
          <w:lang w:val="de-DE"/>
        </w:rPr>
        <w:t xml:space="preserve">zusätzlich </w:t>
      </w:r>
      <w:r w:rsidRPr="2B52192B">
        <w:rPr>
          <w:rFonts w:eastAsiaTheme="minorEastAsia"/>
          <w:color w:val="000000" w:themeColor="text1"/>
          <w:lang w:val="de-DE"/>
        </w:rPr>
        <w:t xml:space="preserve">verbessert. </w:t>
      </w:r>
    </w:p>
    <w:p w14:paraId="1CA11200" w14:textId="77777777" w:rsidR="003B48AF" w:rsidRPr="009F013D" w:rsidRDefault="003B48AF" w:rsidP="003B48AF">
      <w:pPr>
        <w:spacing w:line="360" w:lineRule="auto"/>
        <w:rPr>
          <w:rFonts w:eastAsiaTheme="minorEastAsia"/>
          <w:color w:val="000000" w:themeColor="text1"/>
          <w:lang w:val="de-DE"/>
        </w:rPr>
      </w:pPr>
    </w:p>
    <w:p w14:paraId="6A3C3A7A" w14:textId="07FC87AD" w:rsidR="003B48AF" w:rsidRPr="009F013D" w:rsidRDefault="003B48AF" w:rsidP="003B48AF">
      <w:pPr>
        <w:spacing w:line="360" w:lineRule="auto"/>
        <w:rPr>
          <w:rFonts w:eastAsiaTheme="minorEastAsia"/>
          <w:color w:val="000000" w:themeColor="text1"/>
          <w:lang w:val="de-DE"/>
        </w:rPr>
      </w:pPr>
      <w:r w:rsidRPr="009F013D">
        <w:rPr>
          <w:rFonts w:eastAsiaTheme="minorEastAsia"/>
          <w:color w:val="000000" w:themeColor="text1"/>
          <w:lang w:val="de-DE"/>
        </w:rPr>
        <w:t xml:space="preserve">Mit dem </w:t>
      </w:r>
      <w:proofErr w:type="spellStart"/>
      <w:r w:rsidRPr="009F013D">
        <w:rPr>
          <w:rFonts w:eastAsiaTheme="minorEastAsia"/>
          <w:color w:val="000000" w:themeColor="text1"/>
          <w:lang w:val="de-DE"/>
        </w:rPr>
        <w:t>Conversation</w:t>
      </w:r>
      <w:proofErr w:type="spellEnd"/>
      <w:r w:rsidRPr="009F013D">
        <w:rPr>
          <w:rFonts w:eastAsiaTheme="minorEastAsia"/>
          <w:color w:val="000000" w:themeColor="text1"/>
          <w:lang w:val="de-DE"/>
        </w:rPr>
        <w:t xml:space="preserve"> Clear Plus können Nutzer*innen selbst entscheiden, wie viel sie von </w:t>
      </w:r>
      <w:r>
        <w:rPr>
          <w:rFonts w:eastAsiaTheme="minorEastAsia"/>
          <w:color w:val="000000" w:themeColor="text1"/>
          <w:lang w:val="de-DE"/>
        </w:rPr>
        <w:t>ihrer</w:t>
      </w:r>
      <w:r w:rsidRPr="009F013D">
        <w:rPr>
          <w:rFonts w:eastAsiaTheme="minorEastAsia"/>
          <w:color w:val="000000" w:themeColor="text1"/>
          <w:lang w:val="de-DE"/>
        </w:rPr>
        <w:t xml:space="preserve"> Umgebung mitbekommen</w:t>
      </w:r>
      <w:r>
        <w:rPr>
          <w:rFonts w:eastAsiaTheme="minorEastAsia"/>
          <w:color w:val="000000" w:themeColor="text1"/>
          <w:lang w:val="de-DE"/>
        </w:rPr>
        <w:t xml:space="preserve"> möchten</w:t>
      </w:r>
      <w:r w:rsidRPr="009F013D">
        <w:rPr>
          <w:rFonts w:eastAsiaTheme="minorEastAsia"/>
          <w:color w:val="000000" w:themeColor="text1"/>
          <w:lang w:val="de-DE"/>
        </w:rPr>
        <w:t xml:space="preserve">. Die aktive Geräuschunterdrückung reduziert störende </w:t>
      </w:r>
      <w:r w:rsidR="00BE2C39">
        <w:rPr>
          <w:rFonts w:eastAsiaTheme="minorEastAsia"/>
          <w:color w:val="000000" w:themeColor="text1"/>
          <w:lang w:val="de-DE"/>
        </w:rPr>
        <w:t>Hintergrundg</w:t>
      </w:r>
      <w:r w:rsidRPr="009F013D">
        <w:rPr>
          <w:rFonts w:eastAsiaTheme="minorEastAsia"/>
          <w:color w:val="000000" w:themeColor="text1"/>
          <w:lang w:val="de-DE"/>
        </w:rPr>
        <w:t>eräusche auf ein Minimum, während d</w:t>
      </w:r>
      <w:r w:rsidR="00963D6D">
        <w:rPr>
          <w:rFonts w:eastAsiaTheme="minorEastAsia"/>
          <w:color w:val="000000" w:themeColor="text1"/>
          <w:lang w:val="de-DE"/>
        </w:rPr>
        <w:t>ie Option Umgebungswahrnehmung</w:t>
      </w:r>
      <w:r w:rsidRPr="009F013D">
        <w:rPr>
          <w:rFonts w:eastAsiaTheme="minorEastAsia"/>
          <w:color w:val="000000" w:themeColor="text1"/>
          <w:lang w:val="de-DE"/>
        </w:rPr>
        <w:t xml:space="preserve"> gewisse Geräusche weiterhin durchlässt. </w:t>
      </w:r>
    </w:p>
    <w:p w14:paraId="239C482B" w14:textId="77777777" w:rsidR="003B48AF" w:rsidRPr="009F013D" w:rsidRDefault="003B48AF" w:rsidP="003B48AF">
      <w:pPr>
        <w:spacing w:line="360" w:lineRule="auto"/>
        <w:rPr>
          <w:rFonts w:eastAsiaTheme="minorEastAsia"/>
          <w:color w:val="000000" w:themeColor="text1"/>
          <w:lang w:val="de-DE"/>
        </w:rPr>
      </w:pPr>
    </w:p>
    <w:p w14:paraId="3D895809" w14:textId="5D64D849" w:rsidR="003B48AF" w:rsidRPr="009F013D" w:rsidRDefault="003B48AF" w:rsidP="003B48AF">
      <w:pPr>
        <w:spacing w:line="360" w:lineRule="auto"/>
        <w:rPr>
          <w:rFonts w:eastAsiaTheme="minorEastAsia"/>
          <w:color w:val="000000" w:themeColor="text1"/>
          <w:lang w:val="de-DE"/>
        </w:rPr>
      </w:pPr>
      <w:r w:rsidRPr="009F013D">
        <w:rPr>
          <w:rFonts w:eastAsia="Sennheiser Office" w:cs="Sennheiser Office"/>
          <w:color w:val="000000" w:themeColor="text1"/>
          <w:lang w:val="de-DE"/>
        </w:rPr>
        <w:t xml:space="preserve">„Der Sennheiser </w:t>
      </w:r>
      <w:proofErr w:type="spellStart"/>
      <w:r w:rsidRPr="009F013D">
        <w:rPr>
          <w:rFonts w:eastAsia="Sennheiser Office" w:cs="Sennheiser Office"/>
          <w:color w:val="000000" w:themeColor="text1"/>
          <w:lang w:val="de-DE"/>
        </w:rPr>
        <w:t>Conversation</w:t>
      </w:r>
      <w:proofErr w:type="spellEnd"/>
      <w:r w:rsidRPr="009F013D">
        <w:rPr>
          <w:rFonts w:eastAsia="Sennheiser Office" w:cs="Sennheiser Office"/>
          <w:color w:val="000000" w:themeColor="text1"/>
          <w:lang w:val="de-DE"/>
        </w:rPr>
        <w:t xml:space="preserve"> Clear Plus unterstützt den dynamischen </w:t>
      </w:r>
      <w:r w:rsidR="0053673B">
        <w:rPr>
          <w:rFonts w:eastAsia="Sennheiser Office" w:cs="Sennheiser Office"/>
          <w:color w:val="000000" w:themeColor="text1"/>
          <w:lang w:val="de-DE"/>
        </w:rPr>
        <w:t xml:space="preserve">Lebensstil </w:t>
      </w:r>
      <w:r w:rsidRPr="009F013D">
        <w:rPr>
          <w:rFonts w:eastAsia="Sennheiser Office" w:cs="Sennheiser Office"/>
          <w:color w:val="000000" w:themeColor="text1"/>
          <w:lang w:val="de-DE"/>
        </w:rPr>
        <w:t>unserer Nutzer*innen</w:t>
      </w:r>
      <w:r w:rsidR="00861B2F">
        <w:rPr>
          <w:rFonts w:eastAsia="Sennheiser Office" w:cs="Sennheiser Office"/>
          <w:color w:val="000000" w:themeColor="text1"/>
          <w:lang w:val="de-DE"/>
        </w:rPr>
        <w:t xml:space="preserve">: </w:t>
      </w:r>
      <w:r w:rsidRPr="009F013D">
        <w:rPr>
          <w:rFonts w:eastAsia="Sennheiser Office" w:cs="Sennheiser Office"/>
          <w:color w:val="000000" w:themeColor="text1"/>
          <w:lang w:val="de-DE"/>
        </w:rPr>
        <w:t>er</w:t>
      </w:r>
      <w:r w:rsidR="00861B2F">
        <w:rPr>
          <w:rFonts w:eastAsia="Sennheiser Office" w:cs="Sennheiser Office"/>
          <w:color w:val="000000" w:themeColor="text1"/>
          <w:lang w:val="de-DE"/>
        </w:rPr>
        <w:t xml:space="preserve"> bietet</w:t>
      </w:r>
      <w:r w:rsidRPr="009F013D">
        <w:rPr>
          <w:rFonts w:eastAsia="Sennheiser Office" w:cs="Sennheiser Office"/>
          <w:color w:val="000000" w:themeColor="text1"/>
          <w:lang w:val="de-DE"/>
        </w:rPr>
        <w:t xml:space="preserve"> ihnen die Möglichkeit, </w:t>
      </w:r>
      <w:r w:rsidR="002B04D0">
        <w:rPr>
          <w:rFonts w:eastAsia="Sennheiser Office" w:cs="Sennheiser Office"/>
          <w:color w:val="000000" w:themeColor="text1"/>
          <w:lang w:val="de-DE"/>
        </w:rPr>
        <w:t>Gesprächen</w:t>
      </w:r>
      <w:r w:rsidR="00B92C48">
        <w:rPr>
          <w:rFonts w:eastAsia="Sennheiser Office" w:cs="Sennheiser Office"/>
          <w:color w:val="000000" w:themeColor="text1"/>
          <w:lang w:val="de-DE"/>
        </w:rPr>
        <w:t xml:space="preserve"> </w:t>
      </w:r>
      <w:r w:rsidR="00104638">
        <w:rPr>
          <w:rFonts w:eastAsia="Sennheiser Office" w:cs="Sennheiser Office"/>
          <w:color w:val="000000" w:themeColor="text1"/>
          <w:lang w:val="de-DE"/>
        </w:rPr>
        <w:t>auch in lauter Umgebung</w:t>
      </w:r>
      <w:r w:rsidR="00A84FE3">
        <w:rPr>
          <w:rFonts w:eastAsia="Sennheiser Office" w:cs="Sennheiser Office"/>
          <w:color w:val="000000" w:themeColor="text1"/>
          <w:lang w:val="de-DE"/>
        </w:rPr>
        <w:t xml:space="preserve"> leicht zu folgen</w:t>
      </w:r>
      <w:r w:rsidRPr="009F013D">
        <w:rPr>
          <w:rFonts w:eastAsia="Sennheiser Office" w:cs="Sennheiser Office"/>
          <w:color w:val="000000" w:themeColor="text1"/>
          <w:lang w:val="de-DE"/>
        </w:rPr>
        <w:t xml:space="preserve">“, sagt </w:t>
      </w:r>
      <w:r w:rsidRPr="009F013D">
        <w:rPr>
          <w:rFonts w:eastAsiaTheme="minorEastAsia"/>
          <w:color w:val="000000" w:themeColor="text1"/>
          <w:lang w:val="de-DE"/>
        </w:rPr>
        <w:t xml:space="preserve">Daniel </w:t>
      </w:r>
      <w:proofErr w:type="spellStart"/>
      <w:r w:rsidRPr="009F013D">
        <w:rPr>
          <w:rFonts w:eastAsiaTheme="minorEastAsia"/>
          <w:color w:val="000000" w:themeColor="text1"/>
          <w:lang w:val="de-DE"/>
        </w:rPr>
        <w:t>Holenstein</w:t>
      </w:r>
      <w:proofErr w:type="spellEnd"/>
      <w:r w:rsidRPr="009F013D">
        <w:rPr>
          <w:rFonts w:eastAsiaTheme="minorEastAsia"/>
          <w:color w:val="000000" w:themeColor="text1"/>
          <w:lang w:val="de-DE"/>
        </w:rPr>
        <w:t xml:space="preserve">, </w:t>
      </w:r>
      <w:r w:rsidR="00663D3E">
        <w:rPr>
          <w:rFonts w:eastAsiaTheme="minorEastAsia"/>
          <w:color w:val="000000" w:themeColor="text1"/>
          <w:lang w:val="de-DE"/>
        </w:rPr>
        <w:t xml:space="preserve">Sennheiser </w:t>
      </w:r>
      <w:r w:rsidRPr="009F013D">
        <w:rPr>
          <w:rFonts w:eastAsiaTheme="minorEastAsia"/>
          <w:color w:val="000000" w:themeColor="text1"/>
          <w:lang w:val="de-DE"/>
        </w:rPr>
        <w:t xml:space="preserve">Senior </w:t>
      </w:r>
      <w:proofErr w:type="spellStart"/>
      <w:r w:rsidRPr="009F013D">
        <w:rPr>
          <w:rFonts w:eastAsiaTheme="minorEastAsia"/>
          <w:color w:val="000000" w:themeColor="text1"/>
          <w:lang w:val="de-DE"/>
        </w:rPr>
        <w:t>Product</w:t>
      </w:r>
      <w:proofErr w:type="spellEnd"/>
      <w:r w:rsidRPr="009F013D">
        <w:rPr>
          <w:rFonts w:eastAsiaTheme="minorEastAsia"/>
          <w:color w:val="000000" w:themeColor="text1"/>
          <w:lang w:val="de-DE"/>
        </w:rPr>
        <w:t xml:space="preserve"> Manager. „Eine unabhängige </w:t>
      </w:r>
      <w:r w:rsidRPr="009F013D">
        <w:rPr>
          <w:rFonts w:eastAsiaTheme="minorEastAsia"/>
          <w:color w:val="000000" w:themeColor="text1"/>
          <w:lang w:val="de-DE"/>
        </w:rPr>
        <w:lastRenderedPageBreak/>
        <w:t>Studie hat gezeigt, dass 95 Prozent aller Nutzer*innen</w:t>
      </w:r>
      <w:r w:rsidR="00A74CE9">
        <w:rPr>
          <w:rFonts w:eastAsiaTheme="minorEastAsia"/>
          <w:color w:val="000000" w:themeColor="text1"/>
          <w:lang w:val="de-DE"/>
        </w:rPr>
        <w:t xml:space="preserve"> bei Nutzung des Produkts </w:t>
      </w:r>
      <w:r w:rsidRPr="009F013D">
        <w:rPr>
          <w:rFonts w:eastAsiaTheme="minorEastAsia"/>
          <w:color w:val="000000" w:themeColor="text1"/>
          <w:lang w:val="de-DE"/>
        </w:rPr>
        <w:t>eine deutliche Verbesserung der Sprachqualität wahrnehmen.“</w:t>
      </w:r>
      <w:r w:rsidR="000B5599">
        <w:rPr>
          <w:rStyle w:val="Funotenzeichen"/>
          <w:rFonts w:eastAsiaTheme="minorEastAsia"/>
          <w:color w:val="000000" w:themeColor="text1"/>
          <w:lang w:val="de-DE"/>
        </w:rPr>
        <w:footnoteReference w:id="2"/>
      </w:r>
      <w:r w:rsidRPr="009F013D">
        <w:rPr>
          <w:rFonts w:eastAsiaTheme="minorEastAsia"/>
          <w:color w:val="000000" w:themeColor="text1"/>
          <w:lang w:val="de-DE"/>
        </w:rPr>
        <w:t xml:space="preserve">  </w:t>
      </w:r>
    </w:p>
    <w:p w14:paraId="590336DF" w14:textId="77777777" w:rsidR="003B48AF" w:rsidRPr="009F013D" w:rsidRDefault="003B48AF" w:rsidP="003B48AF">
      <w:pPr>
        <w:spacing w:line="360" w:lineRule="auto"/>
        <w:rPr>
          <w:rFonts w:eastAsiaTheme="minorEastAsia"/>
          <w:color w:val="000000" w:themeColor="text1"/>
          <w:lang w:val="de-DE"/>
        </w:rPr>
      </w:pPr>
    </w:p>
    <w:p w14:paraId="6B5CEE8A" w14:textId="77777777" w:rsidR="003B48AF" w:rsidRPr="009F013D" w:rsidRDefault="003B48AF" w:rsidP="003B48AF">
      <w:pPr>
        <w:spacing w:line="360" w:lineRule="auto"/>
        <w:rPr>
          <w:color w:val="000000" w:themeColor="text1"/>
        </w:rPr>
      </w:pPr>
      <w:r w:rsidRPr="009F013D">
        <w:rPr>
          <w:noProof/>
          <w:lang w:val="de-CH" w:eastAsia="de-CH"/>
        </w:rPr>
        <w:drawing>
          <wp:inline distT="0" distB="0" distL="0" distR="0" wp14:anchorId="22326470" wp14:editId="5D04BF77">
            <wp:extent cx="2804615" cy="2804615"/>
            <wp:effectExtent l="0" t="0" r="0" b="0"/>
            <wp:docPr id="1892646549" name="Picture 1892646549" descr="Ein Bild, das schwarz, Schu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646549" name="Picture 1892646549" descr="Ein Bild, das schwarz, Schuhe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1" cy="280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C2321" w14:textId="77777777" w:rsidR="003B48AF" w:rsidRPr="009F013D" w:rsidRDefault="003B48AF" w:rsidP="003B48AF">
      <w:pPr>
        <w:spacing w:line="360" w:lineRule="auto"/>
        <w:rPr>
          <w:rFonts w:eastAsiaTheme="minorEastAsia"/>
          <w:color w:val="000000" w:themeColor="text1"/>
          <w:lang w:val="en-US"/>
        </w:rPr>
      </w:pPr>
    </w:p>
    <w:p w14:paraId="346C993B" w14:textId="3552CDE5" w:rsidR="003B48AF" w:rsidRPr="009F013D" w:rsidRDefault="003B48AF" w:rsidP="003B48AF">
      <w:pPr>
        <w:spacing w:line="360" w:lineRule="auto"/>
        <w:rPr>
          <w:rFonts w:eastAsiaTheme="minorEastAsia"/>
          <w:b/>
          <w:bCs/>
          <w:color w:val="000000" w:themeColor="text1"/>
          <w:lang w:val="de-DE"/>
        </w:rPr>
      </w:pPr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Einfache Einrichtung und Bedienung </w:t>
      </w:r>
    </w:p>
    <w:p w14:paraId="453F4A2B" w14:textId="15E65BB6" w:rsidR="003B48AF" w:rsidRPr="009F013D" w:rsidRDefault="003B48AF" w:rsidP="2B52192B">
      <w:pPr>
        <w:spacing w:line="360" w:lineRule="auto"/>
        <w:rPr>
          <w:rFonts w:eastAsiaTheme="minorEastAsia"/>
          <w:color w:val="000000" w:themeColor="text1"/>
          <w:lang w:val="de-DE"/>
        </w:rPr>
      </w:pPr>
      <w:r w:rsidRPr="2B52192B">
        <w:rPr>
          <w:rFonts w:eastAsiaTheme="minorEastAsia"/>
          <w:color w:val="000000" w:themeColor="text1"/>
          <w:lang w:val="de-DE"/>
        </w:rPr>
        <w:t xml:space="preserve">Dank </w:t>
      </w:r>
      <w:r w:rsidR="04E1E7BF" w:rsidRPr="2B52192B">
        <w:rPr>
          <w:rFonts w:eastAsiaTheme="minorEastAsia"/>
          <w:color w:val="000000" w:themeColor="text1"/>
          <w:lang w:val="de-DE"/>
        </w:rPr>
        <w:t xml:space="preserve">der </w:t>
      </w:r>
      <w:r w:rsidRPr="2B52192B">
        <w:rPr>
          <w:rFonts w:eastAsiaTheme="minorEastAsia"/>
          <w:color w:val="000000" w:themeColor="text1"/>
          <w:lang w:val="de-DE"/>
        </w:rPr>
        <w:t xml:space="preserve">Anleitung in der Begleit-App, </w:t>
      </w:r>
      <w:r w:rsidR="000B5599" w:rsidRPr="2B52192B">
        <w:rPr>
          <w:rFonts w:eastAsiaTheme="minorEastAsia"/>
          <w:color w:val="000000" w:themeColor="text1"/>
          <w:lang w:val="de-DE"/>
        </w:rPr>
        <w:t>welche</w:t>
      </w:r>
      <w:r w:rsidRPr="2B52192B">
        <w:rPr>
          <w:rFonts w:eastAsiaTheme="minorEastAsia"/>
          <w:color w:val="000000" w:themeColor="text1"/>
          <w:lang w:val="de-DE"/>
        </w:rPr>
        <w:t xml:space="preserve"> die Einrichtung und Bedienung de</w:t>
      </w:r>
      <w:r w:rsidR="000B5599" w:rsidRPr="2B52192B">
        <w:rPr>
          <w:rFonts w:eastAsiaTheme="minorEastAsia"/>
          <w:color w:val="000000" w:themeColor="text1"/>
          <w:lang w:val="de-DE"/>
        </w:rPr>
        <w:t xml:space="preserve">r Ohrhörer </w:t>
      </w:r>
      <w:r w:rsidRPr="2B52192B">
        <w:rPr>
          <w:rFonts w:eastAsiaTheme="minorEastAsia"/>
          <w:color w:val="000000" w:themeColor="text1"/>
          <w:lang w:val="de-DE"/>
        </w:rPr>
        <w:t xml:space="preserve">schrittweise erläutert, ist der Einstieg denkbar einfach. </w:t>
      </w:r>
      <w:r w:rsidR="00446018" w:rsidRPr="2B52192B">
        <w:rPr>
          <w:rFonts w:eastAsiaTheme="minorEastAsia"/>
          <w:color w:val="000000" w:themeColor="text1"/>
          <w:lang w:val="de-DE"/>
        </w:rPr>
        <w:t>Zusätzlich lässt sich</w:t>
      </w:r>
      <w:r w:rsidRPr="2B52192B">
        <w:rPr>
          <w:rFonts w:eastAsiaTheme="minorEastAsia"/>
          <w:color w:val="000000" w:themeColor="text1"/>
          <w:lang w:val="de-DE"/>
        </w:rPr>
        <w:t xml:space="preserve"> das Hörerlebnis durch die </w:t>
      </w:r>
      <w:proofErr w:type="spellStart"/>
      <w:r w:rsidRPr="2B52192B">
        <w:rPr>
          <w:rFonts w:eastAsiaTheme="minorEastAsia"/>
          <w:color w:val="000000" w:themeColor="text1"/>
          <w:lang w:val="de-DE"/>
        </w:rPr>
        <w:t>Conversation</w:t>
      </w:r>
      <w:proofErr w:type="spellEnd"/>
      <w:r w:rsidRPr="2B52192B">
        <w:rPr>
          <w:rFonts w:eastAsiaTheme="minorEastAsia"/>
          <w:color w:val="000000" w:themeColor="text1"/>
          <w:lang w:val="de-DE"/>
        </w:rPr>
        <w:t xml:space="preserve"> Clear Plus App</w:t>
      </w:r>
      <w:r w:rsidR="00391A86" w:rsidRPr="2B52192B">
        <w:rPr>
          <w:rFonts w:eastAsiaTheme="minorEastAsia"/>
          <w:color w:val="000000" w:themeColor="text1"/>
          <w:lang w:val="de-DE"/>
        </w:rPr>
        <w:t xml:space="preserve"> über</w:t>
      </w:r>
      <w:r w:rsidRPr="2B52192B">
        <w:rPr>
          <w:rFonts w:eastAsiaTheme="minorEastAsia"/>
          <w:color w:val="000000" w:themeColor="text1"/>
          <w:lang w:val="de-DE"/>
        </w:rPr>
        <w:t xml:space="preserve"> verschiedene Einstellungen </w:t>
      </w:r>
      <w:r w:rsidR="005D670F" w:rsidRPr="2B52192B">
        <w:rPr>
          <w:rFonts w:eastAsiaTheme="minorEastAsia"/>
          <w:color w:val="000000" w:themeColor="text1"/>
          <w:lang w:val="de-DE"/>
        </w:rPr>
        <w:t xml:space="preserve">optimal </w:t>
      </w:r>
      <w:r w:rsidRPr="2B52192B">
        <w:rPr>
          <w:rFonts w:eastAsiaTheme="minorEastAsia"/>
          <w:color w:val="000000" w:themeColor="text1"/>
          <w:lang w:val="de-DE"/>
        </w:rPr>
        <w:t xml:space="preserve">an die persönlichen Hörpräferenzen anpassen.  </w:t>
      </w:r>
    </w:p>
    <w:p w14:paraId="280D3661" w14:textId="77777777" w:rsidR="003B48AF" w:rsidRPr="009F013D" w:rsidRDefault="003B48AF" w:rsidP="003B48AF">
      <w:pPr>
        <w:spacing w:line="360" w:lineRule="auto"/>
        <w:rPr>
          <w:rFonts w:eastAsiaTheme="minorEastAsia"/>
          <w:color w:val="000000" w:themeColor="text1"/>
          <w:lang w:val="de-DE"/>
        </w:rPr>
      </w:pPr>
    </w:p>
    <w:p w14:paraId="1DEBEA27" w14:textId="64BF4461" w:rsidR="003B48AF" w:rsidRPr="009F013D" w:rsidRDefault="003B48AF" w:rsidP="2B52192B">
      <w:pPr>
        <w:spacing w:line="360" w:lineRule="auto"/>
        <w:rPr>
          <w:rFonts w:eastAsiaTheme="minorEastAsia"/>
          <w:color w:val="000000" w:themeColor="text1"/>
          <w:lang w:val="de-DE"/>
        </w:rPr>
      </w:pPr>
      <w:r w:rsidRPr="2B52192B">
        <w:rPr>
          <w:rFonts w:eastAsiaTheme="minorEastAsia"/>
          <w:color w:val="000000" w:themeColor="text1"/>
          <w:lang w:val="de-DE"/>
        </w:rPr>
        <w:t xml:space="preserve">Drei </w:t>
      </w:r>
      <w:r w:rsidR="002D6C16" w:rsidRPr="2B52192B">
        <w:rPr>
          <w:rFonts w:eastAsiaTheme="minorEastAsia"/>
          <w:color w:val="000000" w:themeColor="text1"/>
          <w:lang w:val="de-DE"/>
        </w:rPr>
        <w:t>verschiedene</w:t>
      </w:r>
      <w:r w:rsidRPr="2B52192B">
        <w:rPr>
          <w:rFonts w:eastAsiaTheme="minorEastAsia"/>
          <w:color w:val="000000" w:themeColor="text1"/>
          <w:lang w:val="de-DE"/>
        </w:rPr>
        <w:t xml:space="preserve"> </w:t>
      </w:r>
      <w:proofErr w:type="spellStart"/>
      <w:r w:rsidRPr="2B52192B">
        <w:rPr>
          <w:rFonts w:eastAsiaTheme="minorEastAsia"/>
          <w:color w:val="000000" w:themeColor="text1"/>
          <w:lang w:val="de-DE"/>
        </w:rPr>
        <w:t>Hör</w:t>
      </w:r>
      <w:r w:rsidR="004F5455" w:rsidRPr="2B52192B">
        <w:rPr>
          <w:rFonts w:eastAsiaTheme="minorEastAsia"/>
          <w:color w:val="000000" w:themeColor="text1"/>
          <w:lang w:val="de-DE"/>
        </w:rPr>
        <w:t>modi</w:t>
      </w:r>
      <w:proofErr w:type="spellEnd"/>
      <w:r w:rsidRPr="2B52192B">
        <w:rPr>
          <w:rFonts w:eastAsiaTheme="minorEastAsia"/>
          <w:color w:val="000000" w:themeColor="text1"/>
          <w:lang w:val="de-DE"/>
        </w:rPr>
        <w:t xml:space="preserve"> machen die Personalisierung des Klangerlebnisses zum Kinderspiel</w:t>
      </w:r>
      <w:r w:rsidR="0093105B" w:rsidRPr="2B52192B">
        <w:rPr>
          <w:rFonts w:eastAsiaTheme="minorEastAsia"/>
          <w:color w:val="000000" w:themeColor="text1"/>
          <w:lang w:val="de-DE"/>
        </w:rPr>
        <w:t>:</w:t>
      </w:r>
      <w:r w:rsidRPr="2B52192B">
        <w:rPr>
          <w:rFonts w:eastAsiaTheme="minorEastAsia"/>
          <w:color w:val="000000" w:themeColor="text1"/>
          <w:lang w:val="de-DE"/>
        </w:rPr>
        <w:t xml:space="preserve"> Mit dem Relax</w:t>
      </w:r>
      <w:r w:rsidR="002C09CD" w:rsidRPr="2B52192B">
        <w:rPr>
          <w:rFonts w:eastAsiaTheme="minorEastAsia"/>
          <w:color w:val="000000" w:themeColor="text1"/>
          <w:lang w:val="de-DE"/>
        </w:rPr>
        <w:t>-Modus</w:t>
      </w:r>
      <w:r w:rsidRPr="2B52192B">
        <w:rPr>
          <w:rFonts w:eastAsiaTheme="minorEastAsia"/>
          <w:color w:val="000000" w:themeColor="text1"/>
          <w:lang w:val="de-DE"/>
        </w:rPr>
        <w:t xml:space="preserve"> können </w:t>
      </w:r>
      <w:r w:rsidR="00D35FA0" w:rsidRPr="2B52192B">
        <w:rPr>
          <w:rFonts w:eastAsiaTheme="minorEastAsia"/>
          <w:color w:val="000000" w:themeColor="text1"/>
          <w:lang w:val="de-DE"/>
        </w:rPr>
        <w:t>Nutzer*innen</w:t>
      </w:r>
      <w:r w:rsidRPr="2B52192B">
        <w:rPr>
          <w:rFonts w:eastAsiaTheme="minorEastAsia"/>
          <w:color w:val="000000" w:themeColor="text1"/>
          <w:lang w:val="de-DE"/>
        </w:rPr>
        <w:t xml:space="preserve"> beispielsweise selbst entscheiden, </w:t>
      </w:r>
      <w:r w:rsidR="00D35FA0" w:rsidRPr="2B52192B">
        <w:rPr>
          <w:rFonts w:eastAsiaTheme="minorEastAsia"/>
          <w:color w:val="000000" w:themeColor="text1"/>
          <w:lang w:val="de-DE"/>
        </w:rPr>
        <w:t>wieviel Prozent der Hintergrundger</w:t>
      </w:r>
      <w:r w:rsidRPr="2B52192B">
        <w:rPr>
          <w:rFonts w:eastAsiaTheme="minorEastAsia"/>
          <w:color w:val="000000" w:themeColor="text1"/>
          <w:lang w:val="de-DE"/>
        </w:rPr>
        <w:t>äusche sie hören möchten</w:t>
      </w:r>
      <w:r w:rsidR="00D44A6F" w:rsidRPr="2B52192B">
        <w:rPr>
          <w:rFonts w:eastAsiaTheme="minorEastAsia"/>
          <w:color w:val="000000" w:themeColor="text1"/>
          <w:lang w:val="de-DE"/>
        </w:rPr>
        <w:t xml:space="preserve">. Die Modi </w:t>
      </w:r>
      <w:r w:rsidRPr="2B52192B">
        <w:rPr>
          <w:rFonts w:eastAsiaTheme="minorEastAsia"/>
          <w:color w:val="000000" w:themeColor="text1"/>
          <w:lang w:val="de-DE"/>
        </w:rPr>
        <w:t xml:space="preserve">Communication und Streaming </w:t>
      </w:r>
      <w:r w:rsidR="00F42EA6" w:rsidRPr="2B52192B">
        <w:rPr>
          <w:rFonts w:eastAsiaTheme="minorEastAsia"/>
          <w:color w:val="000000" w:themeColor="text1"/>
          <w:lang w:val="de-DE"/>
        </w:rPr>
        <w:t>sorgen</w:t>
      </w:r>
      <w:r w:rsidR="00737BA6" w:rsidRPr="2B52192B">
        <w:rPr>
          <w:rFonts w:eastAsiaTheme="minorEastAsia"/>
          <w:color w:val="000000" w:themeColor="text1"/>
          <w:lang w:val="de-DE"/>
        </w:rPr>
        <w:t xml:space="preserve"> automatisch für die bestmögliche</w:t>
      </w:r>
      <w:r w:rsidR="0087321E" w:rsidRPr="2B52192B">
        <w:rPr>
          <w:rFonts w:eastAsiaTheme="minorEastAsia"/>
          <w:color w:val="000000" w:themeColor="text1"/>
          <w:lang w:val="de-DE"/>
        </w:rPr>
        <w:t xml:space="preserve"> </w:t>
      </w:r>
      <w:r w:rsidR="0013726E" w:rsidRPr="2B52192B">
        <w:rPr>
          <w:rFonts w:eastAsiaTheme="minorEastAsia"/>
          <w:color w:val="000000" w:themeColor="text1"/>
          <w:lang w:val="de-DE"/>
        </w:rPr>
        <w:t>Sprachverständlichkeit – sei es</w:t>
      </w:r>
      <w:r w:rsidR="00474C86" w:rsidRPr="2B52192B">
        <w:rPr>
          <w:rFonts w:eastAsiaTheme="minorEastAsia"/>
          <w:color w:val="000000" w:themeColor="text1"/>
          <w:lang w:val="de-DE"/>
        </w:rPr>
        <w:t xml:space="preserve"> in persönlichen Gesprächen</w:t>
      </w:r>
      <w:r w:rsidR="5A24938A" w:rsidRPr="2B52192B">
        <w:rPr>
          <w:rFonts w:eastAsiaTheme="minorEastAsia"/>
          <w:color w:val="000000" w:themeColor="text1"/>
          <w:lang w:val="de-DE"/>
        </w:rPr>
        <w:t xml:space="preserve">, in </w:t>
      </w:r>
      <w:r w:rsidRPr="2B52192B">
        <w:rPr>
          <w:rFonts w:eastAsiaTheme="minorEastAsia"/>
          <w:color w:val="000000" w:themeColor="text1"/>
          <w:lang w:val="de-DE"/>
        </w:rPr>
        <w:t>wichtigen Calls</w:t>
      </w:r>
      <w:r w:rsidR="00474C86" w:rsidRPr="2B52192B">
        <w:rPr>
          <w:rFonts w:eastAsiaTheme="minorEastAsia"/>
          <w:color w:val="000000" w:themeColor="text1"/>
          <w:lang w:val="de-DE"/>
        </w:rPr>
        <w:t xml:space="preserve"> („Communication“)</w:t>
      </w:r>
      <w:r w:rsidRPr="2B52192B">
        <w:rPr>
          <w:rFonts w:eastAsiaTheme="minorEastAsia"/>
          <w:color w:val="000000" w:themeColor="text1"/>
          <w:lang w:val="de-DE"/>
        </w:rPr>
        <w:t xml:space="preserve"> oder </w:t>
      </w:r>
      <w:r w:rsidR="00B95340" w:rsidRPr="2B52192B">
        <w:rPr>
          <w:rFonts w:eastAsiaTheme="minorEastAsia"/>
          <w:color w:val="000000" w:themeColor="text1"/>
          <w:lang w:val="de-DE"/>
        </w:rPr>
        <w:t>beim Streamen</w:t>
      </w:r>
      <w:r w:rsidR="00562D7F" w:rsidRPr="2B52192B">
        <w:rPr>
          <w:rFonts w:eastAsiaTheme="minorEastAsia"/>
          <w:color w:val="000000" w:themeColor="text1"/>
          <w:lang w:val="de-DE"/>
        </w:rPr>
        <w:t xml:space="preserve"> von Content wie z.B. Videos („S</w:t>
      </w:r>
      <w:r w:rsidR="00B95340" w:rsidRPr="2B52192B">
        <w:rPr>
          <w:rFonts w:eastAsiaTheme="minorEastAsia"/>
          <w:color w:val="000000" w:themeColor="text1"/>
          <w:lang w:val="de-DE"/>
        </w:rPr>
        <w:t>treaming“)</w:t>
      </w:r>
      <w:r w:rsidRPr="2B52192B">
        <w:rPr>
          <w:rFonts w:eastAsiaTheme="minorEastAsia"/>
          <w:color w:val="000000" w:themeColor="text1"/>
          <w:lang w:val="de-DE"/>
        </w:rPr>
        <w:t>.</w:t>
      </w:r>
    </w:p>
    <w:p w14:paraId="7E829582" w14:textId="77777777" w:rsidR="003B48AF" w:rsidRPr="009F013D" w:rsidRDefault="003B48AF" w:rsidP="003B48AF">
      <w:pPr>
        <w:spacing w:line="360" w:lineRule="auto"/>
        <w:rPr>
          <w:rFonts w:eastAsiaTheme="minorEastAsia"/>
          <w:color w:val="000000" w:themeColor="text1"/>
          <w:lang w:val="de-DE"/>
        </w:rPr>
      </w:pPr>
    </w:p>
    <w:p w14:paraId="72AE9708" w14:textId="14CDEE29" w:rsidR="003B48AF" w:rsidRPr="009F013D" w:rsidRDefault="003B48AF" w:rsidP="003B48AF">
      <w:pPr>
        <w:spacing w:line="360" w:lineRule="auto"/>
        <w:rPr>
          <w:rFonts w:eastAsiaTheme="minorEastAsia"/>
          <w:color w:val="000000" w:themeColor="text1"/>
          <w:lang w:val="de-DE"/>
        </w:rPr>
      </w:pPr>
      <w:r w:rsidRPr="009F013D">
        <w:rPr>
          <w:rFonts w:eastAsiaTheme="minorEastAsia"/>
          <w:color w:val="000000" w:themeColor="text1"/>
          <w:lang w:val="de-DE"/>
        </w:rPr>
        <w:t>Dank True</w:t>
      </w:r>
      <w:r w:rsidR="000B5599">
        <w:rPr>
          <w:rFonts w:eastAsiaTheme="minorEastAsia"/>
          <w:color w:val="000000" w:themeColor="text1"/>
          <w:lang w:val="de-DE"/>
        </w:rPr>
        <w:t xml:space="preserve"> </w:t>
      </w:r>
      <w:r w:rsidRPr="009F013D">
        <w:rPr>
          <w:rFonts w:eastAsiaTheme="minorEastAsia"/>
          <w:color w:val="000000" w:themeColor="text1"/>
          <w:lang w:val="de-DE"/>
        </w:rPr>
        <w:t xml:space="preserve">Wireless-Technologie lassen sich Bluetooth-fähige Geräte schnell und einfach mit dem </w:t>
      </w:r>
      <w:proofErr w:type="spellStart"/>
      <w:r w:rsidRPr="009F013D">
        <w:rPr>
          <w:rFonts w:eastAsiaTheme="minorEastAsia"/>
          <w:color w:val="000000" w:themeColor="text1"/>
          <w:lang w:val="de-DE"/>
        </w:rPr>
        <w:t>Conversation</w:t>
      </w:r>
      <w:proofErr w:type="spellEnd"/>
      <w:r w:rsidRPr="009F013D">
        <w:rPr>
          <w:rFonts w:eastAsiaTheme="minorEastAsia"/>
          <w:color w:val="000000" w:themeColor="text1"/>
          <w:lang w:val="de-DE"/>
        </w:rPr>
        <w:t xml:space="preserve"> Clear Plus verbinden. </w:t>
      </w:r>
      <w:r w:rsidR="000B5599">
        <w:rPr>
          <w:rFonts w:eastAsiaTheme="minorEastAsia"/>
          <w:color w:val="000000" w:themeColor="text1"/>
          <w:lang w:val="de-DE"/>
        </w:rPr>
        <w:t>Die Ohrhörer</w:t>
      </w:r>
      <w:r w:rsidRPr="009F013D">
        <w:rPr>
          <w:rFonts w:eastAsiaTheme="minorEastAsia"/>
          <w:color w:val="000000" w:themeColor="text1"/>
          <w:lang w:val="de-DE"/>
        </w:rPr>
        <w:t xml:space="preserve"> überzeug</w:t>
      </w:r>
      <w:r w:rsidR="000B5599">
        <w:rPr>
          <w:rFonts w:eastAsiaTheme="minorEastAsia"/>
          <w:color w:val="000000" w:themeColor="text1"/>
          <w:lang w:val="de-DE"/>
        </w:rPr>
        <w:t xml:space="preserve">en </w:t>
      </w:r>
      <w:r w:rsidRPr="009F013D">
        <w:rPr>
          <w:rFonts w:eastAsiaTheme="minorEastAsia"/>
          <w:color w:val="000000" w:themeColor="text1"/>
          <w:lang w:val="de-DE"/>
        </w:rPr>
        <w:t xml:space="preserve">mit einem ergonomischen </w:t>
      </w:r>
      <w:r w:rsidRPr="009F013D">
        <w:rPr>
          <w:rFonts w:eastAsiaTheme="minorEastAsia"/>
          <w:color w:val="000000" w:themeColor="text1"/>
          <w:lang w:val="de-DE"/>
        </w:rPr>
        <w:lastRenderedPageBreak/>
        <w:t>Design</w:t>
      </w:r>
      <w:r w:rsidR="001713AE">
        <w:rPr>
          <w:rFonts w:eastAsiaTheme="minorEastAsia"/>
          <w:color w:val="000000" w:themeColor="text1"/>
          <w:lang w:val="de-DE"/>
        </w:rPr>
        <w:t xml:space="preserve"> für </w:t>
      </w:r>
      <w:r w:rsidRPr="009F013D">
        <w:rPr>
          <w:rFonts w:eastAsiaTheme="minorEastAsia"/>
          <w:color w:val="000000" w:themeColor="text1"/>
          <w:lang w:val="de-DE"/>
        </w:rPr>
        <w:t xml:space="preserve">ausgezeichneten Tragekomfort </w:t>
      </w:r>
      <w:r w:rsidR="000904AA">
        <w:rPr>
          <w:rFonts w:eastAsiaTheme="minorEastAsia"/>
          <w:color w:val="000000" w:themeColor="text1"/>
          <w:lang w:val="de-DE"/>
        </w:rPr>
        <w:t>sowie</w:t>
      </w:r>
      <w:r w:rsidRPr="009F013D">
        <w:rPr>
          <w:rFonts w:eastAsiaTheme="minorEastAsia"/>
          <w:color w:val="000000" w:themeColor="text1"/>
          <w:lang w:val="de-DE"/>
        </w:rPr>
        <w:t xml:space="preserve"> einer lang</w:t>
      </w:r>
      <w:r w:rsidR="000904AA">
        <w:rPr>
          <w:rFonts w:eastAsiaTheme="minorEastAsia"/>
          <w:color w:val="000000" w:themeColor="text1"/>
          <w:lang w:val="de-DE"/>
        </w:rPr>
        <w:t>en</w:t>
      </w:r>
      <w:r w:rsidRPr="009F013D">
        <w:rPr>
          <w:rFonts w:eastAsiaTheme="minorEastAsia"/>
          <w:color w:val="000000" w:themeColor="text1"/>
          <w:lang w:val="de-DE"/>
        </w:rPr>
        <w:t xml:space="preserve"> Akkulaufzeit von neun Stunden</w:t>
      </w:r>
      <w:r w:rsidR="00F3254F">
        <w:rPr>
          <w:rFonts w:eastAsiaTheme="minorEastAsia"/>
          <w:color w:val="000000" w:themeColor="text1"/>
          <w:lang w:val="de-DE"/>
        </w:rPr>
        <w:t xml:space="preserve">. </w:t>
      </w:r>
      <w:r w:rsidR="00BC6807">
        <w:rPr>
          <w:rFonts w:eastAsiaTheme="minorEastAsia"/>
          <w:color w:val="000000" w:themeColor="text1"/>
          <w:lang w:val="de-DE"/>
        </w:rPr>
        <w:t xml:space="preserve">Über die </w:t>
      </w:r>
      <w:r w:rsidR="00F3254F">
        <w:rPr>
          <w:rFonts w:eastAsiaTheme="minorEastAsia"/>
          <w:color w:val="000000" w:themeColor="text1"/>
          <w:lang w:val="de-DE"/>
        </w:rPr>
        <w:t>Transportbox</w:t>
      </w:r>
      <w:r w:rsidRPr="009F013D">
        <w:rPr>
          <w:rFonts w:eastAsiaTheme="minorEastAsia"/>
          <w:color w:val="000000" w:themeColor="text1"/>
          <w:lang w:val="de-DE"/>
        </w:rPr>
        <w:t xml:space="preserve"> erweitert</w:t>
      </w:r>
      <w:r w:rsidR="00BC6807">
        <w:rPr>
          <w:rFonts w:eastAsiaTheme="minorEastAsia"/>
          <w:color w:val="000000" w:themeColor="text1"/>
          <w:lang w:val="de-DE"/>
        </w:rPr>
        <w:t xml:space="preserve"> sich die</w:t>
      </w:r>
      <w:r w:rsidRPr="009F013D">
        <w:rPr>
          <w:rFonts w:eastAsiaTheme="minorEastAsia"/>
          <w:color w:val="000000" w:themeColor="text1"/>
          <w:lang w:val="de-DE"/>
        </w:rPr>
        <w:t xml:space="preserve"> Akkulaufzeit um zusätzliche 27 Stunden. </w:t>
      </w:r>
    </w:p>
    <w:p w14:paraId="2EE50305" w14:textId="77777777" w:rsidR="003B48AF" w:rsidRPr="009F013D" w:rsidRDefault="003B48AF" w:rsidP="003B48AF">
      <w:pPr>
        <w:spacing w:line="360" w:lineRule="auto"/>
        <w:rPr>
          <w:rFonts w:eastAsiaTheme="minorEastAsia"/>
          <w:color w:val="000000" w:themeColor="text1"/>
          <w:lang w:val="de-DE"/>
        </w:rPr>
      </w:pPr>
    </w:p>
    <w:p w14:paraId="22B1AD10" w14:textId="7C1D8396" w:rsidR="003B48AF" w:rsidRPr="009F013D" w:rsidRDefault="003B48AF" w:rsidP="2B52192B">
      <w:pPr>
        <w:spacing w:line="360" w:lineRule="auto"/>
        <w:rPr>
          <w:rFonts w:eastAsiaTheme="minorEastAsia"/>
          <w:color w:val="000000" w:themeColor="text1"/>
          <w:lang w:val="de-DE"/>
        </w:rPr>
      </w:pPr>
      <w:r w:rsidRPr="2B52192B">
        <w:rPr>
          <w:rFonts w:eastAsiaTheme="minorEastAsia"/>
          <w:color w:val="000000" w:themeColor="text1"/>
          <w:lang w:val="de-DE"/>
        </w:rPr>
        <w:t xml:space="preserve">Der neue </w:t>
      </w:r>
      <w:proofErr w:type="spellStart"/>
      <w:r w:rsidRPr="2B52192B">
        <w:rPr>
          <w:rFonts w:eastAsiaTheme="minorEastAsia"/>
          <w:color w:val="000000" w:themeColor="text1"/>
          <w:lang w:val="de-DE"/>
        </w:rPr>
        <w:t>Conversation</w:t>
      </w:r>
      <w:proofErr w:type="spellEnd"/>
      <w:r w:rsidRPr="2B52192B">
        <w:rPr>
          <w:rFonts w:eastAsiaTheme="minorEastAsia"/>
          <w:color w:val="000000" w:themeColor="text1"/>
          <w:lang w:val="de-DE"/>
        </w:rPr>
        <w:t xml:space="preserve"> Clear Plus ergänzt die Produktkategorie </w:t>
      </w:r>
      <w:r w:rsidR="009B6CFD" w:rsidRPr="2B52192B">
        <w:rPr>
          <w:rFonts w:eastAsiaTheme="minorEastAsia"/>
          <w:color w:val="000000" w:themeColor="text1"/>
          <w:lang w:val="de-DE"/>
        </w:rPr>
        <w:t>„Hearing“</w:t>
      </w:r>
      <w:r w:rsidRPr="2B52192B">
        <w:rPr>
          <w:rFonts w:eastAsiaTheme="minorEastAsia"/>
          <w:color w:val="000000" w:themeColor="text1"/>
          <w:lang w:val="de-DE"/>
        </w:rPr>
        <w:t xml:space="preserve">, </w:t>
      </w:r>
      <w:r w:rsidR="00E5475F" w:rsidRPr="2B52192B">
        <w:rPr>
          <w:rFonts w:eastAsiaTheme="minorEastAsia"/>
          <w:color w:val="000000" w:themeColor="text1"/>
          <w:lang w:val="de-DE"/>
        </w:rPr>
        <w:t>welche</w:t>
      </w:r>
      <w:r w:rsidRPr="2B52192B">
        <w:rPr>
          <w:rFonts w:eastAsiaTheme="minorEastAsia"/>
          <w:color w:val="000000" w:themeColor="text1"/>
          <w:lang w:val="de-DE"/>
        </w:rPr>
        <w:t xml:space="preserve"> erstklassige </w:t>
      </w:r>
      <w:r w:rsidR="00BE3F3E" w:rsidRPr="2B52192B">
        <w:rPr>
          <w:rFonts w:eastAsiaTheme="minorEastAsia"/>
          <w:color w:val="000000" w:themeColor="text1"/>
          <w:lang w:val="de-DE"/>
        </w:rPr>
        <w:t>Sennheiser-</w:t>
      </w:r>
      <w:r w:rsidRPr="2B52192B">
        <w:rPr>
          <w:rFonts w:eastAsiaTheme="minorEastAsia"/>
          <w:color w:val="000000" w:themeColor="text1"/>
          <w:lang w:val="de-DE"/>
        </w:rPr>
        <w:t>Lösungen für unterschiedliche Anwendungsbereiche biete</w:t>
      </w:r>
      <w:r w:rsidR="00860482" w:rsidRPr="2B52192B">
        <w:rPr>
          <w:rFonts w:eastAsiaTheme="minorEastAsia"/>
          <w:color w:val="000000" w:themeColor="text1"/>
          <w:lang w:val="de-DE"/>
        </w:rPr>
        <w:t>n wird</w:t>
      </w:r>
      <w:r w:rsidR="28BBA3CB" w:rsidRPr="2B52192B">
        <w:rPr>
          <w:rFonts w:eastAsiaTheme="minorEastAsia"/>
          <w:color w:val="000000" w:themeColor="text1"/>
          <w:lang w:val="de-DE"/>
        </w:rPr>
        <w:t xml:space="preserve">. </w:t>
      </w:r>
      <w:r w:rsidR="001021B5" w:rsidRPr="2B52192B">
        <w:rPr>
          <w:rFonts w:eastAsiaTheme="minorEastAsia"/>
          <w:color w:val="000000" w:themeColor="text1"/>
          <w:lang w:val="de-DE"/>
        </w:rPr>
        <w:t xml:space="preserve"> </w:t>
      </w:r>
      <w:r w:rsidR="295D38BE" w:rsidRPr="2B52192B">
        <w:rPr>
          <w:rFonts w:eastAsiaTheme="minorEastAsia"/>
          <w:color w:val="000000" w:themeColor="text1"/>
          <w:lang w:val="de-DE"/>
        </w:rPr>
        <w:t xml:space="preserve">Weitere </w:t>
      </w:r>
      <w:proofErr w:type="gramStart"/>
      <w:r w:rsidR="295D38BE" w:rsidRPr="2B52192B">
        <w:rPr>
          <w:rFonts w:eastAsiaTheme="minorEastAsia"/>
          <w:color w:val="000000" w:themeColor="text1"/>
          <w:lang w:val="de-DE"/>
        </w:rPr>
        <w:t>Produkte  dieser</w:t>
      </w:r>
      <w:proofErr w:type="gramEnd"/>
      <w:r w:rsidR="295D38BE" w:rsidRPr="2B52192B">
        <w:rPr>
          <w:rFonts w:eastAsiaTheme="minorEastAsia"/>
          <w:color w:val="000000" w:themeColor="text1"/>
          <w:lang w:val="de-DE"/>
        </w:rPr>
        <w:t xml:space="preserve"> Kategorie werden in kommenden Jahren vorgestellt</w:t>
      </w:r>
      <w:r w:rsidR="00F3254F" w:rsidRPr="2B52192B">
        <w:rPr>
          <w:rFonts w:eastAsiaTheme="minorEastAsia"/>
          <w:color w:val="000000" w:themeColor="text1"/>
          <w:lang w:val="de-DE"/>
        </w:rPr>
        <w:t>.</w:t>
      </w:r>
    </w:p>
    <w:p w14:paraId="1548F4EA" w14:textId="77777777" w:rsidR="003B48AF" w:rsidRPr="009F013D" w:rsidRDefault="003B48AF" w:rsidP="003B48AF">
      <w:pPr>
        <w:spacing w:line="360" w:lineRule="auto"/>
        <w:rPr>
          <w:rFonts w:eastAsiaTheme="minorEastAsia"/>
          <w:color w:val="000000" w:themeColor="text1"/>
          <w:lang w:val="de-DE"/>
        </w:rPr>
      </w:pPr>
    </w:p>
    <w:p w14:paraId="2AE86E08" w14:textId="77777777" w:rsidR="003B48AF" w:rsidRPr="009F013D" w:rsidRDefault="003B48AF" w:rsidP="003B48AF">
      <w:pPr>
        <w:spacing w:line="360" w:lineRule="auto"/>
        <w:rPr>
          <w:rFonts w:eastAsiaTheme="minorEastAsia"/>
          <w:b/>
          <w:bCs/>
          <w:color w:val="000000" w:themeColor="text1"/>
          <w:lang w:val="de-DE"/>
        </w:rPr>
      </w:pPr>
      <w:r w:rsidRPr="009F013D">
        <w:rPr>
          <w:rFonts w:eastAsiaTheme="minorEastAsia"/>
          <w:b/>
          <w:bCs/>
          <w:color w:val="000000" w:themeColor="text1"/>
          <w:lang w:val="de-DE"/>
        </w:rPr>
        <w:t xml:space="preserve">Preis und Verfügbarkeit </w:t>
      </w:r>
    </w:p>
    <w:p w14:paraId="209B5507" w14:textId="126A9580" w:rsidR="003B48AF" w:rsidRDefault="003B48AF" w:rsidP="003B48AF">
      <w:pPr>
        <w:spacing w:line="360" w:lineRule="auto"/>
        <w:rPr>
          <w:rFonts w:eastAsiaTheme="minorEastAsia"/>
          <w:color w:val="000000" w:themeColor="text1"/>
          <w:lang w:val="de-DE"/>
        </w:rPr>
      </w:pPr>
      <w:r w:rsidRPr="009F013D">
        <w:rPr>
          <w:rFonts w:eastAsiaTheme="minorEastAsia"/>
          <w:color w:val="000000" w:themeColor="text1"/>
          <w:lang w:val="de-DE"/>
        </w:rPr>
        <w:t>D</w:t>
      </w:r>
      <w:r w:rsidR="00F3254F">
        <w:rPr>
          <w:rFonts w:eastAsiaTheme="minorEastAsia"/>
          <w:color w:val="000000" w:themeColor="text1"/>
          <w:lang w:val="de-DE"/>
        </w:rPr>
        <w:t>er</w:t>
      </w:r>
      <w:r w:rsidRPr="009F013D">
        <w:rPr>
          <w:rFonts w:eastAsiaTheme="minorEastAsia"/>
          <w:color w:val="000000" w:themeColor="text1"/>
          <w:lang w:val="de-DE"/>
        </w:rPr>
        <w:t xml:space="preserve"> Sennheiser </w:t>
      </w:r>
      <w:proofErr w:type="spellStart"/>
      <w:r w:rsidRPr="009F013D">
        <w:rPr>
          <w:rFonts w:eastAsiaTheme="minorEastAsia"/>
          <w:color w:val="000000" w:themeColor="text1"/>
          <w:lang w:val="de-DE"/>
        </w:rPr>
        <w:t>Conversation</w:t>
      </w:r>
      <w:proofErr w:type="spellEnd"/>
      <w:r w:rsidRPr="009F013D">
        <w:rPr>
          <w:rFonts w:eastAsiaTheme="minorEastAsia"/>
          <w:color w:val="000000" w:themeColor="text1"/>
          <w:lang w:val="de-DE"/>
        </w:rPr>
        <w:t xml:space="preserve"> Clear Plus kann ab dem 5. Januar 2023 vorbestellt werden und ist ab dem 20. Januar </w:t>
      </w:r>
      <w:r w:rsidR="00C53EB6">
        <w:rPr>
          <w:rFonts w:eastAsiaTheme="minorEastAsia"/>
          <w:color w:val="000000" w:themeColor="text1"/>
          <w:lang w:val="de-DE"/>
        </w:rPr>
        <w:t>für</w:t>
      </w:r>
      <w:r w:rsidRPr="009F013D">
        <w:rPr>
          <w:rFonts w:eastAsiaTheme="minorEastAsia"/>
          <w:color w:val="000000" w:themeColor="text1"/>
          <w:lang w:val="de-DE"/>
        </w:rPr>
        <w:t xml:space="preserve"> </w:t>
      </w:r>
      <w:r w:rsidR="00016D4D">
        <w:rPr>
          <w:rFonts w:eastAsiaTheme="minorEastAsia"/>
          <w:color w:val="000000" w:themeColor="text1"/>
          <w:lang w:val="de-DE"/>
        </w:rPr>
        <w:t>CHF 889.-</w:t>
      </w:r>
      <w:bookmarkStart w:id="2" w:name="_GoBack"/>
      <w:bookmarkEnd w:id="2"/>
      <w:r w:rsidR="00C53EB6">
        <w:rPr>
          <w:rFonts w:eastAsiaTheme="minorEastAsia"/>
          <w:color w:val="000000" w:themeColor="text1"/>
          <w:lang w:val="de-DE"/>
        </w:rPr>
        <w:t xml:space="preserve"> (UVP)</w:t>
      </w:r>
      <w:r w:rsidRPr="009F013D">
        <w:rPr>
          <w:rFonts w:eastAsiaTheme="minorEastAsia"/>
          <w:color w:val="000000" w:themeColor="text1"/>
          <w:lang w:val="de-DE"/>
        </w:rPr>
        <w:t xml:space="preserve"> erhältlich.</w:t>
      </w:r>
    </w:p>
    <w:p w14:paraId="6507940E" w14:textId="77777777" w:rsidR="009D5C3C" w:rsidRPr="000B5599" w:rsidRDefault="009D5C3C" w:rsidP="003B48AF">
      <w:pPr>
        <w:spacing w:line="360" w:lineRule="auto"/>
        <w:rPr>
          <w:rFonts w:eastAsiaTheme="minorEastAsia"/>
          <w:color w:val="000000" w:themeColor="text1"/>
          <w:lang w:val="de-DE"/>
        </w:rPr>
      </w:pPr>
    </w:p>
    <w:p w14:paraId="1478489A" w14:textId="77777777" w:rsidR="001F570F" w:rsidRDefault="001F570F" w:rsidP="003B48AF">
      <w:pPr>
        <w:pStyle w:val="Default"/>
        <w:rPr>
          <w:rFonts w:asciiTheme="minorHAnsi" w:hAnsiTheme="minorHAnsi"/>
          <w:b/>
          <w:bCs/>
          <w:color w:val="0095D5" w:themeColor="accent1"/>
          <w:sz w:val="18"/>
          <w:szCs w:val="18"/>
        </w:rPr>
      </w:pPr>
    </w:p>
    <w:p w14:paraId="5DD587C9" w14:textId="6404BFE6" w:rsidR="003B48AF" w:rsidRPr="009F013D" w:rsidRDefault="003B48AF" w:rsidP="003B48AF">
      <w:pPr>
        <w:pStyle w:val="Default"/>
        <w:rPr>
          <w:rFonts w:asciiTheme="minorHAnsi" w:hAnsiTheme="minorHAnsi"/>
          <w:b/>
          <w:bCs/>
          <w:color w:val="0095D5" w:themeColor="accent1"/>
          <w:sz w:val="18"/>
          <w:szCs w:val="18"/>
        </w:rPr>
      </w:pPr>
      <w:r w:rsidRPr="009F013D">
        <w:rPr>
          <w:rFonts w:asciiTheme="minorHAnsi" w:hAnsiTheme="minorHAnsi"/>
          <w:b/>
          <w:bCs/>
          <w:color w:val="0095D5" w:themeColor="accent1"/>
          <w:sz w:val="18"/>
          <w:szCs w:val="18"/>
        </w:rPr>
        <w:t xml:space="preserve">ÜBER DIE MARKE SENNHEISER </w:t>
      </w:r>
    </w:p>
    <w:p w14:paraId="63C716E3" w14:textId="1CE72848" w:rsidR="003B48AF" w:rsidRPr="009F013D" w:rsidRDefault="003B48AF" w:rsidP="00A516CE">
      <w:pPr>
        <w:spacing w:line="240" w:lineRule="auto"/>
        <w:rPr>
          <w:szCs w:val="18"/>
          <w:lang w:val="de-DE"/>
        </w:rPr>
      </w:pPr>
      <w:r w:rsidRPr="009F013D">
        <w:rPr>
          <w:szCs w:val="18"/>
          <w:lang w:val="de-DE"/>
        </w:rPr>
        <w:t xml:space="preserve">Wir leben Audio. Wir atmen Audio. Immer und jederzeit. Es ist diese Leidenschaft, die uns antreibt, für unsere Kunden Audiolösungen zu entwickeln, die einen Unterschied machen. Die Zukunft der Audio-Welt zu gestalten und einzigartige Sound-Erlebnisse zu schaffen – dafür steht die Marke Sennheiser seit mehr als 75 Jahren. Während professionelle Audiolösungen wie Mikrofone, Konferenzsysteme, Streaming-Technologien und Monitoring-Systeme zum Geschäft der Sennheiser electronic GmbH &amp; Co. KG gehören, wird das Geschäft mit Consumer Electronics-Produkten wie Kopfhörern, Soundbars und sprachoptimierten </w:t>
      </w:r>
      <w:proofErr w:type="spellStart"/>
      <w:r w:rsidRPr="009F013D">
        <w:rPr>
          <w:szCs w:val="18"/>
          <w:lang w:val="de-DE"/>
        </w:rPr>
        <w:t>Hearables</w:t>
      </w:r>
      <w:proofErr w:type="spellEnd"/>
      <w:r w:rsidRPr="009F013D">
        <w:rPr>
          <w:szCs w:val="18"/>
          <w:lang w:val="de-DE"/>
        </w:rPr>
        <w:t xml:space="preserve"> von der </w:t>
      </w:r>
      <w:proofErr w:type="spellStart"/>
      <w:r w:rsidRPr="009F013D">
        <w:rPr>
          <w:szCs w:val="18"/>
          <w:lang w:val="de-DE"/>
        </w:rPr>
        <w:t>Sonova</w:t>
      </w:r>
      <w:proofErr w:type="spellEnd"/>
      <w:r w:rsidRPr="009F013D">
        <w:rPr>
          <w:szCs w:val="18"/>
          <w:lang w:val="de-DE"/>
        </w:rPr>
        <w:t xml:space="preserve"> Holding AG unter der Lizenz von Sennheiser betrieben.</w:t>
      </w:r>
    </w:p>
    <w:p w14:paraId="67C5FFBE" w14:textId="77777777" w:rsidR="003B48AF" w:rsidRPr="009F013D" w:rsidRDefault="00016D4D" w:rsidP="003B48AF">
      <w:pPr>
        <w:rPr>
          <w:rStyle w:val="Hyperlink"/>
          <w:color w:val="0095D5" w:themeColor="accent1"/>
          <w:lang w:val="de-DE"/>
        </w:rPr>
      </w:pPr>
      <w:hyperlink r:id="rId13" w:history="1">
        <w:r w:rsidR="003B48AF" w:rsidRPr="009F013D">
          <w:rPr>
            <w:rStyle w:val="Hyperlink"/>
            <w:color w:val="0095D5" w:themeColor="accent1"/>
            <w:szCs w:val="18"/>
            <w:lang w:val="de-DE"/>
          </w:rPr>
          <w:t>www.sennheiser.com</w:t>
        </w:r>
      </w:hyperlink>
      <w:r w:rsidR="003B48AF" w:rsidRPr="009F013D">
        <w:rPr>
          <w:rStyle w:val="Hyperlink"/>
          <w:color w:val="0095D5" w:themeColor="accent1"/>
          <w:szCs w:val="18"/>
          <w:lang w:val="de-DE"/>
        </w:rPr>
        <w:t xml:space="preserve"> </w:t>
      </w:r>
    </w:p>
    <w:p w14:paraId="31F110D6" w14:textId="77777777" w:rsidR="003B48AF" w:rsidRPr="009F013D" w:rsidRDefault="00016D4D" w:rsidP="003B48AF">
      <w:pPr>
        <w:rPr>
          <w:szCs w:val="18"/>
          <w:lang w:val="de-DE"/>
        </w:rPr>
      </w:pPr>
      <w:hyperlink r:id="rId14">
        <w:r w:rsidR="003B48AF" w:rsidRPr="009F013D">
          <w:rPr>
            <w:rStyle w:val="Hyperlink"/>
            <w:color w:val="0095D5" w:themeColor="accent1"/>
            <w:szCs w:val="18"/>
            <w:lang w:val="de-DE"/>
          </w:rPr>
          <w:t>www.sennheiser-hearing.com</w:t>
        </w:r>
      </w:hyperlink>
    </w:p>
    <w:p w14:paraId="31C1A27F" w14:textId="77777777" w:rsidR="00A516CE" w:rsidRDefault="00A516CE" w:rsidP="003B48AF">
      <w:pPr>
        <w:spacing w:line="240" w:lineRule="auto"/>
        <w:rPr>
          <w:b/>
          <w:szCs w:val="18"/>
          <w:lang w:val="de-DE"/>
        </w:rPr>
      </w:pPr>
    </w:p>
    <w:p w14:paraId="0AA4554A" w14:textId="77777777" w:rsidR="00CB0175" w:rsidRDefault="00CB0175" w:rsidP="00914063">
      <w:pPr>
        <w:spacing w:line="240" w:lineRule="auto"/>
        <w:rPr>
          <w:rStyle w:val="normaltextrun"/>
          <w:b/>
          <w:bCs/>
          <w:color w:val="0094D5"/>
          <w:lang w:val="de-DE"/>
        </w:rPr>
      </w:pPr>
    </w:p>
    <w:p w14:paraId="60FC16A1" w14:textId="1B1EE0D7" w:rsidR="00914063" w:rsidRPr="001F570F" w:rsidRDefault="00914063" w:rsidP="00914063">
      <w:pPr>
        <w:spacing w:line="240" w:lineRule="auto"/>
        <w:rPr>
          <w:rStyle w:val="normaltextrun"/>
          <w:b/>
          <w:bCs/>
          <w:color w:val="0094D5"/>
          <w:lang w:val="de-DE"/>
        </w:rPr>
      </w:pPr>
      <w:r w:rsidRPr="009F013D">
        <w:rPr>
          <w:rStyle w:val="normaltextrun"/>
          <w:b/>
          <w:bCs/>
          <w:color w:val="0094D5"/>
          <w:lang w:val="de-DE"/>
        </w:rPr>
        <w:t>ÜBER SONOVA CONSUMER HEARING</w:t>
      </w:r>
    </w:p>
    <w:p w14:paraId="41FCFC4C" w14:textId="2156D465" w:rsidR="00914063" w:rsidRDefault="00914063" w:rsidP="00914063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  <w:r w:rsidRPr="001F570F">
        <w:rPr>
          <w:rFonts w:asciiTheme="minorHAnsi" w:hAnsiTheme="minorHAnsi" w:cstheme="minorBidi"/>
          <w:color w:val="auto"/>
          <w:sz w:val="18"/>
          <w:szCs w:val="18"/>
        </w:rPr>
        <w:t xml:space="preserve">Unter der Marke Sennheiser bietet Sonova Consumer Hearing Premium-Kopfhörer und </w:t>
      </w:r>
      <w:r w:rsidR="00554CA5">
        <w:rPr>
          <w:rFonts w:asciiTheme="minorHAnsi" w:hAnsiTheme="minorHAnsi" w:cstheme="minorBidi"/>
          <w:color w:val="auto"/>
          <w:sz w:val="18"/>
          <w:szCs w:val="18"/>
        </w:rPr>
        <w:noBreakHyphen/>
      </w:r>
      <w:proofErr w:type="spellStart"/>
      <w:r w:rsidRPr="001F570F">
        <w:rPr>
          <w:rFonts w:asciiTheme="minorHAnsi" w:hAnsiTheme="minorHAnsi" w:cstheme="minorBidi"/>
          <w:color w:val="auto"/>
          <w:sz w:val="18"/>
          <w:szCs w:val="18"/>
        </w:rPr>
        <w:t>Hearables</w:t>
      </w:r>
      <w:proofErr w:type="spellEnd"/>
      <w:r w:rsidRPr="001F570F">
        <w:rPr>
          <w:rFonts w:asciiTheme="minorHAnsi" w:hAnsiTheme="minorHAnsi" w:cstheme="minorBidi"/>
          <w:color w:val="auto"/>
          <w:sz w:val="18"/>
          <w:szCs w:val="18"/>
        </w:rPr>
        <w:t xml:space="preserve"> – vor allem im True-Wireless-Segment – sowie audiophile Kopfhörer, Consumer-Hörlösungen und Soundbars an. Das Unternehmen ist Teil der Sonova-Gruppe, einem der weltweit führenden Anbieter innovativer Hörgerätelösungen mit Hauptsitz in der Schweiz und 17.000 Mitarbeitern.</w:t>
      </w:r>
    </w:p>
    <w:p w14:paraId="2184068D" w14:textId="77777777" w:rsidR="00914063" w:rsidRDefault="00914063" w:rsidP="003B48AF">
      <w:pPr>
        <w:spacing w:line="240" w:lineRule="auto"/>
        <w:rPr>
          <w:b/>
          <w:szCs w:val="18"/>
          <w:lang w:val="de-DE"/>
        </w:rPr>
      </w:pPr>
    </w:p>
    <w:p w14:paraId="01F3E55C" w14:textId="77777777" w:rsidR="00A516CE" w:rsidRDefault="00A516CE" w:rsidP="003B48AF">
      <w:pPr>
        <w:spacing w:line="240" w:lineRule="auto"/>
        <w:rPr>
          <w:b/>
          <w:szCs w:val="18"/>
          <w:lang w:val="de-DE"/>
        </w:rPr>
      </w:pPr>
    </w:p>
    <w:p w14:paraId="236E4D83" w14:textId="3F1D1EF0" w:rsidR="003B48AF" w:rsidRPr="009F013D" w:rsidRDefault="003B48AF" w:rsidP="003B48AF">
      <w:pPr>
        <w:spacing w:line="240" w:lineRule="auto"/>
        <w:rPr>
          <w:b/>
          <w:szCs w:val="18"/>
          <w:lang w:val="de-DE"/>
        </w:rPr>
      </w:pPr>
      <w:r w:rsidRPr="009F013D">
        <w:rPr>
          <w:b/>
          <w:szCs w:val="18"/>
          <w:lang w:val="de-DE"/>
        </w:rPr>
        <w:t>Pressekontakt</w:t>
      </w:r>
      <w:r w:rsidR="000C772F">
        <w:rPr>
          <w:b/>
          <w:szCs w:val="18"/>
          <w:lang w:val="de-DE"/>
        </w:rPr>
        <w:t xml:space="preserve"> Schweiz</w:t>
      </w:r>
    </w:p>
    <w:p w14:paraId="7D848B02" w14:textId="77777777" w:rsidR="000C772F" w:rsidRPr="00447D15" w:rsidRDefault="000C772F" w:rsidP="000C772F">
      <w:pPr>
        <w:spacing w:line="240" w:lineRule="auto"/>
        <w:rPr>
          <w:lang w:val="fr-CH"/>
        </w:rPr>
      </w:pPr>
      <w:r w:rsidRPr="00447D15">
        <w:rPr>
          <w:lang w:val="fr-CH"/>
        </w:rPr>
        <w:t>PRfact AG</w:t>
      </w:r>
    </w:p>
    <w:p w14:paraId="60D5D9A4" w14:textId="77777777" w:rsidR="000C772F" w:rsidRPr="00447D15" w:rsidRDefault="000C772F" w:rsidP="000C772F">
      <w:pPr>
        <w:spacing w:line="240" w:lineRule="auto"/>
        <w:rPr>
          <w:szCs w:val="18"/>
          <w:lang w:val="fr-CH"/>
        </w:rPr>
      </w:pPr>
      <w:r w:rsidRPr="00447D15">
        <w:rPr>
          <w:color w:val="0095D5" w:themeColor="accent1"/>
          <w:szCs w:val="18"/>
          <w:lang w:val="fr-CH"/>
        </w:rPr>
        <w:t>Raphael Nellen</w:t>
      </w:r>
    </w:p>
    <w:p w14:paraId="070B439F" w14:textId="77777777" w:rsidR="000C772F" w:rsidRPr="00447D15" w:rsidRDefault="000C772F" w:rsidP="000C772F">
      <w:pPr>
        <w:spacing w:line="240" w:lineRule="auto"/>
        <w:rPr>
          <w:lang w:val="fr-CH"/>
        </w:rPr>
      </w:pPr>
      <w:r w:rsidRPr="00447D15">
        <w:rPr>
          <w:lang w:val="fr-CH"/>
        </w:rPr>
        <w:t>Consultant</w:t>
      </w:r>
    </w:p>
    <w:p w14:paraId="562DD279" w14:textId="77777777" w:rsidR="000C772F" w:rsidRPr="00447D15" w:rsidRDefault="000C772F" w:rsidP="000C772F">
      <w:pPr>
        <w:spacing w:line="240" w:lineRule="auto"/>
        <w:rPr>
          <w:lang w:val="fr-CH"/>
        </w:rPr>
      </w:pPr>
      <w:r w:rsidRPr="00447D15">
        <w:rPr>
          <w:lang w:val="fr-CH"/>
        </w:rPr>
        <w:t xml:space="preserve">T +41 </w:t>
      </w:r>
      <w:r>
        <w:rPr>
          <w:lang w:val="fr-CH"/>
        </w:rPr>
        <w:t>(0)43 499 16 42</w:t>
      </w:r>
    </w:p>
    <w:p w14:paraId="36F05023" w14:textId="77777777" w:rsidR="000C772F" w:rsidRPr="009F013D" w:rsidRDefault="000C772F" w:rsidP="000C772F">
      <w:pPr>
        <w:spacing w:line="240" w:lineRule="auto"/>
      </w:pPr>
      <w:hyperlink r:id="rId15" w:history="1">
        <w:r w:rsidRPr="00447D15">
          <w:rPr>
            <w:rStyle w:val="Hyperlink"/>
            <w:lang w:val="de-DE"/>
          </w:rPr>
          <w:t>sennheiser@prfact.ch</w:t>
        </w:r>
      </w:hyperlink>
    </w:p>
    <w:p w14:paraId="7769063F" w14:textId="722246C8" w:rsidR="003B48AF" w:rsidRPr="009F013D" w:rsidRDefault="003B48AF" w:rsidP="003B48AF">
      <w:pPr>
        <w:rPr>
          <w:lang w:val="de-DE"/>
        </w:rPr>
        <w:sectPr w:rsidR="003B48AF" w:rsidRPr="009F013D" w:rsidSect="004D12EE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2756" w:right="2608" w:bottom="1418" w:left="1418" w:header="1985" w:footer="1072" w:gutter="0"/>
          <w:cols w:space="708"/>
          <w:titlePg/>
          <w:docGrid w:linePitch="360"/>
        </w:sectPr>
      </w:pPr>
    </w:p>
    <w:bookmarkEnd w:id="0"/>
    <w:p w14:paraId="13219893" w14:textId="77777777" w:rsidR="003B48AF" w:rsidRPr="009F013D" w:rsidRDefault="003B48AF" w:rsidP="003B48AF">
      <w:pPr>
        <w:spacing w:line="240" w:lineRule="auto"/>
      </w:pPr>
    </w:p>
    <w:p w14:paraId="154CBD42" w14:textId="41D6BCF3" w:rsidR="790FFB40" w:rsidRPr="003B48AF" w:rsidRDefault="790FFB40" w:rsidP="003B48AF"/>
    <w:sectPr w:rsidR="790FFB40" w:rsidRPr="003B48AF" w:rsidSect="004D12EE">
      <w:footerReference w:type="default" r:id="rId20"/>
      <w:type w:val="continuous"/>
      <w:pgSz w:w="11906" w:h="16838" w:code="9"/>
      <w:pgMar w:top="2756" w:right="2608" w:bottom="1418" w:left="1418" w:header="1985" w:footer="1072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91F6C" w14:textId="77777777" w:rsidR="00700684" w:rsidRDefault="00700684" w:rsidP="00CA1EB9">
      <w:pPr>
        <w:spacing w:line="240" w:lineRule="auto"/>
      </w:pPr>
      <w:r>
        <w:separator/>
      </w:r>
    </w:p>
  </w:endnote>
  <w:endnote w:type="continuationSeparator" w:id="0">
    <w:p w14:paraId="62FD224E" w14:textId="77777777" w:rsidR="00700684" w:rsidRDefault="00700684" w:rsidP="00CA1EB9">
      <w:pPr>
        <w:spacing w:line="240" w:lineRule="auto"/>
      </w:pPr>
      <w:r>
        <w:continuationSeparator/>
      </w:r>
    </w:p>
  </w:endnote>
  <w:endnote w:type="continuationNotice" w:id="1">
    <w:p w14:paraId="12DFE6AA" w14:textId="77777777" w:rsidR="00700684" w:rsidRDefault="007006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nnheiser Office">
    <w:altName w:val="Cambria"/>
    <w:charset w:val="00"/>
    <w:family w:val="auto"/>
    <w:pitch w:val="variable"/>
    <w:sig w:usb0="A00000AF" w:usb1="500020DB" w:usb2="00000000" w:usb3="00000000" w:csb0="00000093" w:csb1="00000000"/>
    <w:embedRegular r:id="rId1" w:fontKey="{B85E8176-C7CD-49AC-ABA0-E11B2DBAFC77}"/>
    <w:embedBold r:id="rId2" w:fontKey="{7AD69D7F-2F4E-4FB8-AD70-C216DFB48855}"/>
    <w:embedItalic r:id="rId3" w:fontKey="{6BDEEA5F-F76B-4DFB-9903-A0760916DF47}"/>
    <w:embedBoldItalic r:id="rId4" w:fontKey="{6339E09E-83D9-4F88-805D-7300BC99DB9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5" w:fontKey="{344BCB52-6294-46C4-BDDA-C024F8E1ECC8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25"/>
      <w:gridCol w:w="2625"/>
      <w:gridCol w:w="2625"/>
    </w:tblGrid>
    <w:tr w:rsidR="003B48AF" w14:paraId="7BE062E6" w14:textId="77777777" w:rsidTr="790E2270">
      <w:tc>
        <w:tcPr>
          <w:tcW w:w="2625" w:type="dxa"/>
        </w:tcPr>
        <w:p w14:paraId="7C735AE0" w14:textId="77777777" w:rsidR="003B48AF" w:rsidRDefault="003B48AF" w:rsidP="790E2270">
          <w:pPr>
            <w:pStyle w:val="Kopfzeile"/>
            <w:ind w:left="-115"/>
            <w:rPr>
              <w:szCs w:val="18"/>
            </w:rPr>
          </w:pPr>
        </w:p>
      </w:tc>
      <w:tc>
        <w:tcPr>
          <w:tcW w:w="2625" w:type="dxa"/>
        </w:tcPr>
        <w:p w14:paraId="70724C91" w14:textId="77777777" w:rsidR="003B48AF" w:rsidRDefault="003B48AF" w:rsidP="790E2270">
          <w:pPr>
            <w:pStyle w:val="Kopfzeile"/>
            <w:jc w:val="center"/>
            <w:rPr>
              <w:szCs w:val="18"/>
            </w:rPr>
          </w:pPr>
        </w:p>
      </w:tc>
      <w:tc>
        <w:tcPr>
          <w:tcW w:w="2625" w:type="dxa"/>
        </w:tcPr>
        <w:p w14:paraId="6BF046FE" w14:textId="77777777" w:rsidR="003B48AF" w:rsidRDefault="003B48AF" w:rsidP="790E2270">
          <w:pPr>
            <w:pStyle w:val="Kopfzeile"/>
            <w:ind w:right="-115"/>
            <w:jc w:val="right"/>
            <w:rPr>
              <w:szCs w:val="18"/>
            </w:rPr>
          </w:pPr>
        </w:p>
      </w:tc>
    </w:tr>
  </w:tbl>
  <w:p w14:paraId="6A3F0FA8" w14:textId="77777777" w:rsidR="003B48AF" w:rsidRDefault="003B48AF" w:rsidP="790E2270">
    <w:pPr>
      <w:pStyle w:val="Fuzeile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DF3" w14:textId="77777777" w:rsidR="003B48AF" w:rsidRDefault="003B48AF">
    <w:pPr>
      <w:pStyle w:val="Fuzeile"/>
    </w:pPr>
    <w:r>
      <w:rPr>
        <w:noProof/>
        <w:color w:val="2B579A"/>
        <w:shd w:val="clear" w:color="auto" w:fill="E6E6E6"/>
        <w:lang w:val="de-CH" w:eastAsia="de-CH"/>
      </w:rPr>
      <w:drawing>
        <wp:anchor distT="0" distB="0" distL="114300" distR="114300" simplePos="0" relativeHeight="251661312" behindDoc="0" locked="1" layoutInCell="1" allowOverlap="1" wp14:anchorId="0CDA851A" wp14:editId="3630EC3F">
          <wp:simplePos x="0" y="0"/>
          <wp:positionH relativeFrom="page">
            <wp:posOffset>898525</wp:posOffset>
          </wp:positionH>
          <wp:positionV relativeFrom="page">
            <wp:posOffset>10160635</wp:posOffset>
          </wp:positionV>
          <wp:extent cx="1025525" cy="108585"/>
          <wp:effectExtent l="0" t="0" r="3175" b="571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Logoschrift_blac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10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25"/>
      <w:gridCol w:w="2625"/>
      <w:gridCol w:w="2625"/>
    </w:tblGrid>
    <w:tr w:rsidR="790E2270" w14:paraId="0FAF047F" w14:textId="77777777" w:rsidTr="790E2270">
      <w:tc>
        <w:tcPr>
          <w:tcW w:w="2625" w:type="dxa"/>
        </w:tcPr>
        <w:p w14:paraId="11E8D9A6" w14:textId="32AA555A" w:rsidR="790E2270" w:rsidRDefault="790E2270" w:rsidP="790E2270">
          <w:pPr>
            <w:pStyle w:val="Kopfzeile"/>
            <w:ind w:left="-115"/>
            <w:rPr>
              <w:szCs w:val="18"/>
            </w:rPr>
          </w:pPr>
        </w:p>
      </w:tc>
      <w:tc>
        <w:tcPr>
          <w:tcW w:w="2625" w:type="dxa"/>
        </w:tcPr>
        <w:p w14:paraId="7CD87C5F" w14:textId="5BBAAC8E" w:rsidR="790E2270" w:rsidRDefault="790E2270" w:rsidP="790E2270">
          <w:pPr>
            <w:pStyle w:val="Kopfzeile"/>
            <w:jc w:val="center"/>
            <w:rPr>
              <w:szCs w:val="18"/>
            </w:rPr>
          </w:pPr>
        </w:p>
      </w:tc>
      <w:tc>
        <w:tcPr>
          <w:tcW w:w="2625" w:type="dxa"/>
        </w:tcPr>
        <w:p w14:paraId="5107A13E" w14:textId="76C58B64" w:rsidR="790E2270" w:rsidRDefault="790E2270" w:rsidP="790E2270">
          <w:pPr>
            <w:pStyle w:val="Kopfzeile"/>
            <w:ind w:right="-115"/>
            <w:jc w:val="right"/>
            <w:rPr>
              <w:szCs w:val="18"/>
            </w:rPr>
          </w:pPr>
        </w:p>
      </w:tc>
    </w:tr>
  </w:tbl>
  <w:p w14:paraId="519345FA" w14:textId="49DBAB88" w:rsidR="790E2270" w:rsidRDefault="790E2270" w:rsidP="790E2270">
    <w:pPr>
      <w:pStyle w:val="Fuzeile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ABEAD" w14:textId="77777777" w:rsidR="00700684" w:rsidRDefault="00700684" w:rsidP="00CA1EB9">
      <w:pPr>
        <w:spacing w:line="240" w:lineRule="auto"/>
      </w:pPr>
      <w:r>
        <w:separator/>
      </w:r>
    </w:p>
  </w:footnote>
  <w:footnote w:type="continuationSeparator" w:id="0">
    <w:p w14:paraId="7BDFE5FA" w14:textId="77777777" w:rsidR="00700684" w:rsidRDefault="00700684" w:rsidP="00CA1EB9">
      <w:pPr>
        <w:spacing w:line="240" w:lineRule="auto"/>
      </w:pPr>
      <w:r>
        <w:continuationSeparator/>
      </w:r>
    </w:p>
  </w:footnote>
  <w:footnote w:type="continuationNotice" w:id="1">
    <w:p w14:paraId="61E63700" w14:textId="77777777" w:rsidR="00700684" w:rsidRDefault="00700684">
      <w:pPr>
        <w:spacing w:line="240" w:lineRule="auto"/>
      </w:pPr>
    </w:p>
  </w:footnote>
  <w:footnote w:id="2">
    <w:p w14:paraId="4F6F65E2" w14:textId="77777777" w:rsidR="000B5599" w:rsidRPr="000B5599" w:rsidRDefault="000B5599" w:rsidP="000B5599">
      <w:pPr>
        <w:pStyle w:val="Funotentext"/>
        <w:rPr>
          <w:i/>
          <w:iCs/>
          <w:lang w:val="en-US"/>
        </w:rPr>
      </w:pPr>
      <w:r>
        <w:rPr>
          <w:rStyle w:val="Funotenzeichen"/>
        </w:rPr>
        <w:footnoteRef/>
      </w:r>
      <w:r>
        <w:t xml:space="preserve"> </w:t>
      </w:r>
      <w:r w:rsidRPr="000B5599">
        <w:rPr>
          <w:sz w:val="16"/>
          <w:szCs w:val="16"/>
          <w:lang w:val="en-US"/>
        </w:rPr>
        <w:t>Conversation Clear Plus Performance-</w:t>
      </w:r>
      <w:proofErr w:type="spellStart"/>
      <w:r w:rsidRPr="000B5599">
        <w:rPr>
          <w:sz w:val="16"/>
          <w:szCs w:val="16"/>
          <w:lang w:val="en-US"/>
        </w:rPr>
        <w:t>Studie</w:t>
      </w:r>
      <w:proofErr w:type="spellEnd"/>
      <w:r w:rsidRPr="000B5599">
        <w:rPr>
          <w:sz w:val="16"/>
          <w:szCs w:val="16"/>
          <w:lang w:val="en-US"/>
        </w:rPr>
        <w:t>, FORCE Technology, 2022</w:t>
      </w:r>
    </w:p>
    <w:p w14:paraId="02977BDE" w14:textId="7FA46258" w:rsidR="000B5599" w:rsidRPr="000B5599" w:rsidRDefault="000B5599">
      <w:pPr>
        <w:pStyle w:val="Funoten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3407D" w14:textId="77777777" w:rsidR="003B48AF" w:rsidRDefault="003B48AF">
    <w:pPr>
      <w:pStyle w:val="Kopfzeile"/>
    </w:pPr>
    <w:r w:rsidRPr="0004610A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54A2C5" wp14:editId="3FF556C7">
              <wp:simplePos x="0" y="0"/>
              <wp:positionH relativeFrom="page">
                <wp:posOffset>2466340</wp:posOffset>
              </wp:positionH>
              <wp:positionV relativeFrom="page">
                <wp:posOffset>419100</wp:posOffset>
              </wp:positionV>
              <wp:extent cx="4384675" cy="367030"/>
              <wp:effectExtent l="0" t="0" r="0" b="1397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4675" cy="367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8AEA57" w14:textId="7C0F00E0" w:rsidR="003B48AF" w:rsidRDefault="003B48AF" w:rsidP="0004610A">
                          <w:pPr>
                            <w:jc w:val="right"/>
                            <w:rPr>
                              <w:noProof/>
                              <w:color w:val="0095D5" w:themeColor="accent1"/>
                              <w:spacing w:val="10"/>
                              <w:sz w:val="15"/>
                              <w:szCs w:val="15"/>
                              <w:lang w:val="de-DE"/>
                            </w:rPr>
                          </w:pPr>
                          <w:r>
                            <w:rPr>
                              <w:noProof/>
                              <w:color w:val="0095D5" w:themeColor="accent1"/>
                              <w:spacing w:val="10"/>
                              <w:sz w:val="15"/>
                              <w:szCs w:val="15"/>
                              <w:lang w:val="de-DE"/>
                            </w:rPr>
                            <w:t>PRESSE</w:t>
                          </w:r>
                          <w:r w:rsidR="00D41CD1">
                            <w:rPr>
                              <w:noProof/>
                              <w:color w:val="0095D5" w:themeColor="accent1"/>
                              <w:spacing w:val="10"/>
                              <w:sz w:val="15"/>
                              <w:szCs w:val="15"/>
                              <w:lang w:val="de-DE"/>
                            </w:rPr>
                            <w:t>MITTEILUNG</w:t>
                          </w:r>
                        </w:p>
                        <w:p w14:paraId="5E4CDBC7" w14:textId="297F1249" w:rsidR="003B48AF" w:rsidRPr="006413F7" w:rsidRDefault="003B48AF" w:rsidP="0004610A">
                          <w:pPr>
                            <w:pStyle w:val="Info"/>
                            <w:jc w:val="right"/>
                            <w:rPr>
                              <w:szCs w:val="12"/>
                            </w:rPr>
                          </w:pPr>
                          <w:r w:rsidRPr="006413F7">
                            <w:rPr>
                              <w:color w:val="2B579A"/>
                              <w:szCs w:val="12"/>
                              <w:shd w:val="clear" w:color="auto" w:fill="E6E6E6"/>
                            </w:rPr>
                            <w:fldChar w:fldCharType="begin"/>
                          </w:r>
                          <w:r w:rsidRPr="006413F7">
                            <w:rPr>
                              <w:szCs w:val="12"/>
                            </w:rPr>
                            <w:instrText xml:space="preserve"> PAGE  \* Arabic  \* MERGEFORMAT </w:instrText>
                          </w:r>
                          <w:r w:rsidRPr="006413F7">
                            <w:rPr>
                              <w:color w:val="2B579A"/>
                              <w:szCs w:val="12"/>
                              <w:shd w:val="clear" w:color="auto" w:fill="E6E6E6"/>
                            </w:rPr>
                            <w:fldChar w:fldCharType="separate"/>
                          </w:r>
                          <w:r w:rsidR="00016D4D" w:rsidRPr="00016D4D">
                            <w:rPr>
                              <w:noProof/>
                              <w:color w:val="2B579A"/>
                              <w:szCs w:val="12"/>
                              <w:shd w:val="clear" w:color="auto" w:fill="E6E6E6"/>
                            </w:rPr>
                            <w:t>4</w:t>
                          </w:r>
                          <w:r w:rsidRPr="006413F7">
                            <w:rPr>
                              <w:color w:val="2B579A"/>
                              <w:szCs w:val="12"/>
                              <w:shd w:val="clear" w:color="auto" w:fill="E6E6E6"/>
                            </w:rPr>
                            <w:fldChar w:fldCharType="end"/>
                          </w:r>
                          <w:r w:rsidRPr="006413F7">
                            <w:rPr>
                              <w:szCs w:val="12"/>
                            </w:rPr>
                            <w:t>/</w:t>
                          </w:r>
                          <w:r w:rsidRPr="006413F7">
                            <w:rPr>
                              <w:szCs w:val="12"/>
                            </w:rPr>
                            <w:fldChar w:fldCharType="begin"/>
                          </w:r>
                          <w:r w:rsidRPr="006413F7">
                            <w:rPr>
                              <w:szCs w:val="12"/>
                            </w:rPr>
                            <w:instrText xml:space="preserve"> NUMPAGES  \* Arabic  \* MERGEFORMAT </w:instrText>
                          </w:r>
                          <w:r w:rsidRPr="006413F7">
                            <w:rPr>
                              <w:szCs w:val="12"/>
                            </w:rPr>
                            <w:fldChar w:fldCharType="separate"/>
                          </w:r>
                          <w:r w:rsidR="00016D4D">
                            <w:rPr>
                              <w:noProof/>
                              <w:szCs w:val="12"/>
                            </w:rPr>
                            <w:t>4</w:t>
                          </w:r>
                          <w:r w:rsidRPr="006413F7">
                            <w:rPr>
                              <w:noProof/>
                              <w:szCs w:val="12"/>
                            </w:rPr>
                            <w:fldChar w:fldCharType="end"/>
                          </w:r>
                        </w:p>
                        <w:p w14:paraId="459848C5" w14:textId="77777777" w:rsidR="003B48AF" w:rsidRPr="00FA1A9E" w:rsidRDefault="003B48AF" w:rsidP="0004610A">
                          <w:pPr>
                            <w:jc w:val="right"/>
                            <w:rPr>
                              <w:noProof/>
                              <w:color w:val="0095D5" w:themeColor="accent1"/>
                              <w:spacing w:val="10"/>
                              <w:sz w:val="15"/>
                              <w:szCs w:val="15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4A2C5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194.2pt;margin-top:33pt;width:345.25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" filled="f" stroked="f" strokeweight=".5pt">
              <v:textbox inset="0,0,0,0">
                <w:txbxContent>
                  <w:p w14:paraId="1A8AEA57" w14:textId="7C0F00E0" w:rsidR="003B48AF" w:rsidRDefault="003B48AF" w:rsidP="0004610A">
                    <w:pPr>
                      <w:jc w:val="right"/>
                      <w:rPr>
                        <w:noProof/>
                        <w:color w:val="0095D5" w:themeColor="accent1"/>
                        <w:spacing w:val="10"/>
                        <w:sz w:val="15"/>
                        <w:szCs w:val="15"/>
                        <w:lang w:val="de-DE"/>
                      </w:rPr>
                    </w:pPr>
                    <w:r>
                      <w:rPr>
                        <w:noProof/>
                        <w:color w:val="0095D5" w:themeColor="accent1"/>
                        <w:spacing w:val="10"/>
                        <w:sz w:val="15"/>
                        <w:szCs w:val="15"/>
                        <w:lang w:val="de-DE"/>
                      </w:rPr>
                      <w:t>PRESSE</w:t>
                    </w:r>
                    <w:r w:rsidR="00D41CD1">
                      <w:rPr>
                        <w:noProof/>
                        <w:color w:val="0095D5" w:themeColor="accent1"/>
                        <w:spacing w:val="10"/>
                        <w:sz w:val="15"/>
                        <w:szCs w:val="15"/>
                        <w:lang w:val="de-DE"/>
                      </w:rPr>
                      <w:t>MITTEILUNG</w:t>
                    </w:r>
                  </w:p>
                  <w:p w14:paraId="5E4CDBC7" w14:textId="297F1249" w:rsidR="003B48AF" w:rsidRPr="006413F7" w:rsidRDefault="003B48AF" w:rsidP="0004610A">
                    <w:pPr>
                      <w:pStyle w:val="Info"/>
                      <w:jc w:val="right"/>
                      <w:rPr>
                        <w:szCs w:val="12"/>
                      </w:rPr>
                    </w:pPr>
                    <w:r w:rsidRPr="006413F7">
                      <w:rPr>
                        <w:color w:val="2B579A"/>
                        <w:szCs w:val="12"/>
                        <w:shd w:val="clear" w:color="auto" w:fill="E6E6E6"/>
                      </w:rPr>
                      <w:fldChar w:fldCharType="begin"/>
                    </w:r>
                    <w:r w:rsidRPr="006413F7">
                      <w:rPr>
                        <w:szCs w:val="12"/>
                      </w:rPr>
                      <w:instrText xml:space="preserve"> PAGE  \* Arabic  \* MERGEFORMAT </w:instrText>
                    </w:r>
                    <w:r w:rsidRPr="006413F7">
                      <w:rPr>
                        <w:color w:val="2B579A"/>
                        <w:szCs w:val="12"/>
                        <w:shd w:val="clear" w:color="auto" w:fill="E6E6E6"/>
                      </w:rPr>
                      <w:fldChar w:fldCharType="separate"/>
                    </w:r>
                    <w:r w:rsidR="00016D4D" w:rsidRPr="00016D4D">
                      <w:rPr>
                        <w:noProof/>
                        <w:color w:val="2B579A"/>
                        <w:szCs w:val="12"/>
                        <w:shd w:val="clear" w:color="auto" w:fill="E6E6E6"/>
                      </w:rPr>
                      <w:t>4</w:t>
                    </w:r>
                    <w:r w:rsidRPr="006413F7">
                      <w:rPr>
                        <w:color w:val="2B579A"/>
                        <w:szCs w:val="12"/>
                        <w:shd w:val="clear" w:color="auto" w:fill="E6E6E6"/>
                      </w:rPr>
                      <w:fldChar w:fldCharType="end"/>
                    </w:r>
                    <w:r w:rsidRPr="006413F7">
                      <w:rPr>
                        <w:szCs w:val="12"/>
                      </w:rPr>
                      <w:t>/</w:t>
                    </w:r>
                    <w:r w:rsidRPr="006413F7">
                      <w:rPr>
                        <w:szCs w:val="12"/>
                      </w:rPr>
                      <w:fldChar w:fldCharType="begin"/>
                    </w:r>
                    <w:r w:rsidRPr="006413F7">
                      <w:rPr>
                        <w:szCs w:val="12"/>
                      </w:rPr>
                      <w:instrText xml:space="preserve"> NUMPAGES  \* Arabic  \* MERGEFORMAT </w:instrText>
                    </w:r>
                    <w:r w:rsidRPr="006413F7">
                      <w:rPr>
                        <w:szCs w:val="12"/>
                      </w:rPr>
                      <w:fldChar w:fldCharType="separate"/>
                    </w:r>
                    <w:r w:rsidR="00016D4D">
                      <w:rPr>
                        <w:noProof/>
                        <w:szCs w:val="12"/>
                      </w:rPr>
                      <w:t>4</w:t>
                    </w:r>
                    <w:r w:rsidRPr="006413F7">
                      <w:rPr>
                        <w:noProof/>
                        <w:szCs w:val="12"/>
                      </w:rPr>
                      <w:fldChar w:fldCharType="end"/>
                    </w:r>
                  </w:p>
                  <w:p w14:paraId="459848C5" w14:textId="77777777" w:rsidR="003B48AF" w:rsidRPr="00FA1A9E" w:rsidRDefault="003B48AF" w:rsidP="0004610A">
                    <w:pPr>
                      <w:jc w:val="right"/>
                      <w:rPr>
                        <w:noProof/>
                        <w:color w:val="0095D5" w:themeColor="accent1"/>
                        <w:spacing w:val="10"/>
                        <w:sz w:val="15"/>
                        <w:szCs w:val="15"/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color w:val="2B579A"/>
        <w:shd w:val="clear" w:color="auto" w:fill="E6E6E6"/>
        <w:lang w:val="de-CH" w:eastAsia="de-CH"/>
      </w:rPr>
      <w:drawing>
        <wp:anchor distT="0" distB="0" distL="114300" distR="114300" simplePos="0" relativeHeight="251660288" behindDoc="0" locked="1" layoutInCell="1" allowOverlap="1" wp14:anchorId="420EE9D5" wp14:editId="512D6C8A">
          <wp:simplePos x="0" y="0"/>
          <wp:positionH relativeFrom="page">
            <wp:posOffset>900430</wp:posOffset>
          </wp:positionH>
          <wp:positionV relativeFrom="page">
            <wp:posOffset>421005</wp:posOffset>
          </wp:positionV>
          <wp:extent cx="576000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Logo_blac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30320" w14:textId="77777777" w:rsidR="003B48AF" w:rsidRDefault="003B48AF">
    <w:pPr>
      <w:pStyle w:val="Kopfzeile"/>
    </w:pPr>
    <w:r w:rsidRPr="009D693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6A9D401" wp14:editId="4C371D74">
              <wp:simplePos x="0" y="0"/>
              <wp:positionH relativeFrom="page">
                <wp:posOffset>2461895</wp:posOffset>
              </wp:positionH>
              <wp:positionV relativeFrom="page">
                <wp:posOffset>419100</wp:posOffset>
              </wp:positionV>
              <wp:extent cx="4384675" cy="367030"/>
              <wp:effectExtent l="0" t="0" r="0" b="13970"/>
              <wp:wrapNone/>
              <wp:docPr id="194" name="Textfeld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4675" cy="367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2C817C" w14:textId="5A71AA36" w:rsidR="003B48AF" w:rsidRDefault="003B48AF" w:rsidP="009D693F">
                          <w:pPr>
                            <w:jc w:val="right"/>
                            <w:rPr>
                              <w:noProof/>
                              <w:color w:val="0095D5" w:themeColor="accent1"/>
                              <w:spacing w:val="10"/>
                              <w:sz w:val="15"/>
                              <w:szCs w:val="15"/>
                              <w:lang w:val="de-DE"/>
                            </w:rPr>
                          </w:pPr>
                          <w:r>
                            <w:rPr>
                              <w:noProof/>
                              <w:color w:val="0095D5" w:themeColor="accent1"/>
                              <w:spacing w:val="10"/>
                              <w:sz w:val="15"/>
                              <w:szCs w:val="15"/>
                              <w:lang w:val="de-DE"/>
                            </w:rPr>
                            <w:t>PRESS</w:t>
                          </w:r>
                          <w:r w:rsidR="00D41CD1">
                            <w:rPr>
                              <w:noProof/>
                              <w:color w:val="0095D5" w:themeColor="accent1"/>
                              <w:spacing w:val="10"/>
                              <w:sz w:val="15"/>
                              <w:szCs w:val="15"/>
                              <w:lang w:val="de-DE"/>
                            </w:rPr>
                            <w:t>EMITTEILUNG</w:t>
                          </w:r>
                        </w:p>
                        <w:p w14:paraId="0C705CAC" w14:textId="18D2F1DA" w:rsidR="003B48AF" w:rsidRPr="006413F7" w:rsidRDefault="003B48AF" w:rsidP="00300390">
                          <w:pPr>
                            <w:pStyle w:val="Info"/>
                            <w:jc w:val="right"/>
                            <w:rPr>
                              <w:szCs w:val="12"/>
                            </w:rPr>
                          </w:pPr>
                          <w:r w:rsidRPr="006413F7">
                            <w:rPr>
                              <w:color w:val="2B579A"/>
                              <w:szCs w:val="12"/>
                              <w:shd w:val="clear" w:color="auto" w:fill="E6E6E6"/>
                            </w:rPr>
                            <w:fldChar w:fldCharType="begin"/>
                          </w:r>
                          <w:r w:rsidRPr="006413F7">
                            <w:rPr>
                              <w:szCs w:val="12"/>
                            </w:rPr>
                            <w:instrText xml:space="preserve"> PAGE  \* Arabic  \* MERGEFORMAT </w:instrText>
                          </w:r>
                          <w:r w:rsidRPr="006413F7">
                            <w:rPr>
                              <w:color w:val="2B579A"/>
                              <w:szCs w:val="12"/>
                              <w:shd w:val="clear" w:color="auto" w:fill="E6E6E6"/>
                            </w:rPr>
                            <w:fldChar w:fldCharType="separate"/>
                          </w:r>
                          <w:r w:rsidR="000C772F" w:rsidRPr="000C772F">
                            <w:rPr>
                              <w:noProof/>
                              <w:color w:val="2B579A"/>
                              <w:szCs w:val="12"/>
                              <w:shd w:val="clear" w:color="auto" w:fill="E6E6E6"/>
                            </w:rPr>
                            <w:t>1</w:t>
                          </w:r>
                          <w:r w:rsidRPr="006413F7">
                            <w:rPr>
                              <w:color w:val="2B579A"/>
                              <w:szCs w:val="12"/>
                              <w:shd w:val="clear" w:color="auto" w:fill="E6E6E6"/>
                            </w:rPr>
                            <w:fldChar w:fldCharType="end"/>
                          </w:r>
                          <w:r w:rsidRPr="006413F7">
                            <w:rPr>
                              <w:szCs w:val="12"/>
                            </w:rPr>
                            <w:t>/</w:t>
                          </w:r>
                          <w:r w:rsidRPr="006413F7">
                            <w:rPr>
                              <w:szCs w:val="12"/>
                            </w:rPr>
                            <w:fldChar w:fldCharType="begin"/>
                          </w:r>
                          <w:r w:rsidRPr="006413F7">
                            <w:rPr>
                              <w:szCs w:val="12"/>
                            </w:rPr>
                            <w:instrText xml:space="preserve"> NUMPAGES  \* Arabic  \* MERGEFORMAT </w:instrText>
                          </w:r>
                          <w:r w:rsidRPr="006413F7">
                            <w:rPr>
                              <w:szCs w:val="12"/>
                            </w:rPr>
                            <w:fldChar w:fldCharType="separate"/>
                          </w:r>
                          <w:r w:rsidR="000C772F">
                            <w:rPr>
                              <w:noProof/>
                              <w:szCs w:val="12"/>
                            </w:rPr>
                            <w:t>4</w:t>
                          </w:r>
                          <w:r w:rsidRPr="006413F7">
                            <w:rPr>
                              <w:noProof/>
                              <w:szCs w:val="12"/>
                            </w:rPr>
                            <w:fldChar w:fldCharType="end"/>
                          </w:r>
                        </w:p>
                        <w:p w14:paraId="4D9FF83E" w14:textId="77777777" w:rsidR="003B48AF" w:rsidRPr="00FA1A9E" w:rsidRDefault="003B48AF" w:rsidP="009D693F">
                          <w:pPr>
                            <w:jc w:val="right"/>
                            <w:rPr>
                              <w:noProof/>
                              <w:color w:val="0095D5" w:themeColor="accent1"/>
                              <w:spacing w:val="10"/>
                              <w:sz w:val="15"/>
                              <w:szCs w:val="15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9D401" id="_x0000_t202" coordsize="21600,21600" o:spt="202" path="m,l,21600r21600,l21600,xe">
              <v:stroke joinstyle="miter"/>
              <v:path gradientshapeok="t" o:connecttype="rect"/>
            </v:shapetype>
            <v:shape id="Textfeld 194" o:spid="_x0000_s1027" type="#_x0000_t202" style="position:absolute;margin-left:193.85pt;margin-top:33pt;width:345.25pt;height:28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" filled="f" stroked="f" strokeweight=".5pt">
              <v:textbox inset="0,0,0,0">
                <w:txbxContent>
                  <w:p w14:paraId="7E2C817C" w14:textId="5A71AA36" w:rsidR="003B48AF" w:rsidRDefault="003B48AF" w:rsidP="009D693F">
                    <w:pPr>
                      <w:jc w:val="right"/>
                      <w:rPr>
                        <w:noProof/>
                        <w:color w:val="0095D5" w:themeColor="accent1"/>
                        <w:spacing w:val="10"/>
                        <w:sz w:val="15"/>
                        <w:szCs w:val="15"/>
                        <w:lang w:val="de-DE"/>
                      </w:rPr>
                    </w:pPr>
                    <w:r>
                      <w:rPr>
                        <w:noProof/>
                        <w:color w:val="0095D5" w:themeColor="accent1"/>
                        <w:spacing w:val="10"/>
                        <w:sz w:val="15"/>
                        <w:szCs w:val="15"/>
                        <w:lang w:val="de-DE"/>
                      </w:rPr>
                      <w:t>PRESS</w:t>
                    </w:r>
                    <w:r w:rsidR="00D41CD1">
                      <w:rPr>
                        <w:noProof/>
                        <w:color w:val="0095D5" w:themeColor="accent1"/>
                        <w:spacing w:val="10"/>
                        <w:sz w:val="15"/>
                        <w:szCs w:val="15"/>
                        <w:lang w:val="de-DE"/>
                      </w:rPr>
                      <w:t>EMITTEILUNG</w:t>
                    </w:r>
                  </w:p>
                  <w:p w14:paraId="0C705CAC" w14:textId="18D2F1DA" w:rsidR="003B48AF" w:rsidRPr="006413F7" w:rsidRDefault="003B48AF" w:rsidP="00300390">
                    <w:pPr>
                      <w:pStyle w:val="Info"/>
                      <w:jc w:val="right"/>
                      <w:rPr>
                        <w:szCs w:val="12"/>
                      </w:rPr>
                    </w:pPr>
                    <w:r w:rsidRPr="006413F7">
                      <w:rPr>
                        <w:color w:val="2B579A"/>
                        <w:szCs w:val="12"/>
                        <w:shd w:val="clear" w:color="auto" w:fill="E6E6E6"/>
                      </w:rPr>
                      <w:fldChar w:fldCharType="begin"/>
                    </w:r>
                    <w:r w:rsidRPr="006413F7">
                      <w:rPr>
                        <w:szCs w:val="12"/>
                      </w:rPr>
                      <w:instrText xml:space="preserve"> PAGE  \* Arabic  \* MERGEFORMAT </w:instrText>
                    </w:r>
                    <w:r w:rsidRPr="006413F7">
                      <w:rPr>
                        <w:color w:val="2B579A"/>
                        <w:szCs w:val="12"/>
                        <w:shd w:val="clear" w:color="auto" w:fill="E6E6E6"/>
                      </w:rPr>
                      <w:fldChar w:fldCharType="separate"/>
                    </w:r>
                    <w:r w:rsidR="000C772F" w:rsidRPr="000C772F">
                      <w:rPr>
                        <w:noProof/>
                        <w:color w:val="2B579A"/>
                        <w:szCs w:val="12"/>
                        <w:shd w:val="clear" w:color="auto" w:fill="E6E6E6"/>
                      </w:rPr>
                      <w:t>1</w:t>
                    </w:r>
                    <w:r w:rsidRPr="006413F7">
                      <w:rPr>
                        <w:color w:val="2B579A"/>
                        <w:szCs w:val="12"/>
                        <w:shd w:val="clear" w:color="auto" w:fill="E6E6E6"/>
                      </w:rPr>
                      <w:fldChar w:fldCharType="end"/>
                    </w:r>
                    <w:r w:rsidRPr="006413F7">
                      <w:rPr>
                        <w:szCs w:val="12"/>
                      </w:rPr>
                      <w:t>/</w:t>
                    </w:r>
                    <w:r w:rsidRPr="006413F7">
                      <w:rPr>
                        <w:szCs w:val="12"/>
                      </w:rPr>
                      <w:fldChar w:fldCharType="begin"/>
                    </w:r>
                    <w:r w:rsidRPr="006413F7">
                      <w:rPr>
                        <w:szCs w:val="12"/>
                      </w:rPr>
                      <w:instrText xml:space="preserve"> NUMPAGES  \* Arabic  \* MERGEFORMAT </w:instrText>
                    </w:r>
                    <w:r w:rsidRPr="006413F7">
                      <w:rPr>
                        <w:szCs w:val="12"/>
                      </w:rPr>
                      <w:fldChar w:fldCharType="separate"/>
                    </w:r>
                    <w:r w:rsidR="000C772F">
                      <w:rPr>
                        <w:noProof/>
                        <w:szCs w:val="12"/>
                      </w:rPr>
                      <w:t>4</w:t>
                    </w:r>
                    <w:r w:rsidRPr="006413F7">
                      <w:rPr>
                        <w:noProof/>
                        <w:szCs w:val="12"/>
                      </w:rPr>
                      <w:fldChar w:fldCharType="end"/>
                    </w:r>
                  </w:p>
                  <w:p w14:paraId="4D9FF83E" w14:textId="77777777" w:rsidR="003B48AF" w:rsidRPr="00FA1A9E" w:rsidRDefault="003B48AF" w:rsidP="009D693F">
                    <w:pPr>
                      <w:jc w:val="right"/>
                      <w:rPr>
                        <w:noProof/>
                        <w:color w:val="0095D5" w:themeColor="accent1"/>
                        <w:spacing w:val="10"/>
                        <w:sz w:val="15"/>
                        <w:szCs w:val="15"/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color w:val="2B579A"/>
        <w:shd w:val="clear" w:color="auto" w:fill="E6E6E6"/>
        <w:lang w:val="de-CH" w:eastAsia="de-CH"/>
      </w:rPr>
      <w:drawing>
        <wp:anchor distT="0" distB="0" distL="114300" distR="114300" simplePos="0" relativeHeight="251659264" behindDoc="0" locked="1" layoutInCell="1" allowOverlap="1" wp14:anchorId="7971C4FA" wp14:editId="1C9EA2DC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0" cy="431117"/>
          <wp:effectExtent l="0" t="0" r="0" b="762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Logo_blac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431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55YYkIYiI8wJGQ" id="n3UILSi4"/>
  </int:Manifest>
  <int:Observations>
    <int:Content id="n3UILSi4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activeWritingStyle w:appName="MSWord" w:lang="fr-CH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MrKwtDQyMTK0sDRT0lEKTi0uzszPAykwqwUAPJ9C+CwAAAA="/>
  </w:docVars>
  <w:rsids>
    <w:rsidRoot w:val="00CA1EB9"/>
    <w:rsid w:val="0000048E"/>
    <w:rsid w:val="000013EC"/>
    <w:rsid w:val="00003FF5"/>
    <w:rsid w:val="0000494B"/>
    <w:rsid w:val="00006AC8"/>
    <w:rsid w:val="00006C17"/>
    <w:rsid w:val="00007614"/>
    <w:rsid w:val="000103FB"/>
    <w:rsid w:val="00011CAF"/>
    <w:rsid w:val="00012943"/>
    <w:rsid w:val="00014265"/>
    <w:rsid w:val="000142AF"/>
    <w:rsid w:val="00016D4D"/>
    <w:rsid w:val="0002073F"/>
    <w:rsid w:val="000215C8"/>
    <w:rsid w:val="000227E4"/>
    <w:rsid w:val="00030501"/>
    <w:rsid w:val="00035713"/>
    <w:rsid w:val="00036490"/>
    <w:rsid w:val="000435A0"/>
    <w:rsid w:val="00045F71"/>
    <w:rsid w:val="0004610A"/>
    <w:rsid w:val="00053372"/>
    <w:rsid w:val="000567EE"/>
    <w:rsid w:val="00060DB5"/>
    <w:rsid w:val="000611E9"/>
    <w:rsid w:val="00062ED8"/>
    <w:rsid w:val="00064C98"/>
    <w:rsid w:val="00070AAA"/>
    <w:rsid w:val="00071689"/>
    <w:rsid w:val="000737BB"/>
    <w:rsid w:val="0007489B"/>
    <w:rsid w:val="00074ACF"/>
    <w:rsid w:val="00081BBA"/>
    <w:rsid w:val="000849EA"/>
    <w:rsid w:val="00087D3A"/>
    <w:rsid w:val="000904AA"/>
    <w:rsid w:val="00094159"/>
    <w:rsid w:val="00094F52"/>
    <w:rsid w:val="000A4C36"/>
    <w:rsid w:val="000B27DF"/>
    <w:rsid w:val="000B5599"/>
    <w:rsid w:val="000B64BD"/>
    <w:rsid w:val="000B7196"/>
    <w:rsid w:val="000C3A97"/>
    <w:rsid w:val="000C772F"/>
    <w:rsid w:val="000D4AF3"/>
    <w:rsid w:val="000D4C69"/>
    <w:rsid w:val="000D5C94"/>
    <w:rsid w:val="000D642D"/>
    <w:rsid w:val="000D720A"/>
    <w:rsid w:val="000D7578"/>
    <w:rsid w:val="000E4DCE"/>
    <w:rsid w:val="000E5889"/>
    <w:rsid w:val="000F032A"/>
    <w:rsid w:val="000F6B65"/>
    <w:rsid w:val="000F6C6D"/>
    <w:rsid w:val="000F6D8C"/>
    <w:rsid w:val="001021B5"/>
    <w:rsid w:val="00103C40"/>
    <w:rsid w:val="00104638"/>
    <w:rsid w:val="00111EF2"/>
    <w:rsid w:val="00121B14"/>
    <w:rsid w:val="00125812"/>
    <w:rsid w:val="00131BB8"/>
    <w:rsid w:val="001322D3"/>
    <w:rsid w:val="001341B2"/>
    <w:rsid w:val="0013726E"/>
    <w:rsid w:val="0014239E"/>
    <w:rsid w:val="00143548"/>
    <w:rsid w:val="001444AB"/>
    <w:rsid w:val="00144D7C"/>
    <w:rsid w:val="00155E8A"/>
    <w:rsid w:val="00157E10"/>
    <w:rsid w:val="001612EE"/>
    <w:rsid w:val="0016167C"/>
    <w:rsid w:val="00164918"/>
    <w:rsid w:val="00167CAE"/>
    <w:rsid w:val="00170B43"/>
    <w:rsid w:val="001713AE"/>
    <w:rsid w:val="001728C8"/>
    <w:rsid w:val="00173828"/>
    <w:rsid w:val="00174DA9"/>
    <w:rsid w:val="00190BA4"/>
    <w:rsid w:val="00193880"/>
    <w:rsid w:val="001A0DAB"/>
    <w:rsid w:val="001A1EE7"/>
    <w:rsid w:val="001A3B00"/>
    <w:rsid w:val="001C066D"/>
    <w:rsid w:val="001C32F7"/>
    <w:rsid w:val="001C5692"/>
    <w:rsid w:val="001D319C"/>
    <w:rsid w:val="001D4E25"/>
    <w:rsid w:val="001E6032"/>
    <w:rsid w:val="001E6C23"/>
    <w:rsid w:val="001F2508"/>
    <w:rsid w:val="001F2601"/>
    <w:rsid w:val="001F3934"/>
    <w:rsid w:val="001F43F6"/>
    <w:rsid w:val="001F570F"/>
    <w:rsid w:val="00201E83"/>
    <w:rsid w:val="0020358C"/>
    <w:rsid w:val="002069C7"/>
    <w:rsid w:val="0021788D"/>
    <w:rsid w:val="00223171"/>
    <w:rsid w:val="00223BA5"/>
    <w:rsid w:val="002243EF"/>
    <w:rsid w:val="00225138"/>
    <w:rsid w:val="00225D63"/>
    <w:rsid w:val="002261A1"/>
    <w:rsid w:val="00226CBD"/>
    <w:rsid w:val="002279EF"/>
    <w:rsid w:val="00231DC0"/>
    <w:rsid w:val="00232258"/>
    <w:rsid w:val="00237D2D"/>
    <w:rsid w:val="0024228C"/>
    <w:rsid w:val="00242EC7"/>
    <w:rsid w:val="00243E82"/>
    <w:rsid w:val="00245E50"/>
    <w:rsid w:val="00246D93"/>
    <w:rsid w:val="00250127"/>
    <w:rsid w:val="0025125F"/>
    <w:rsid w:val="00252AE3"/>
    <w:rsid w:val="0025370B"/>
    <w:rsid w:val="0025494C"/>
    <w:rsid w:val="00256969"/>
    <w:rsid w:val="00261978"/>
    <w:rsid w:val="0026525D"/>
    <w:rsid w:val="00266AA6"/>
    <w:rsid w:val="0027415E"/>
    <w:rsid w:val="00274955"/>
    <w:rsid w:val="00276CF2"/>
    <w:rsid w:val="0028050E"/>
    <w:rsid w:val="00284159"/>
    <w:rsid w:val="00285A4B"/>
    <w:rsid w:val="00291E9D"/>
    <w:rsid w:val="0029749A"/>
    <w:rsid w:val="00297E5A"/>
    <w:rsid w:val="002A636B"/>
    <w:rsid w:val="002B04D0"/>
    <w:rsid w:val="002B2A18"/>
    <w:rsid w:val="002B57DF"/>
    <w:rsid w:val="002B5A73"/>
    <w:rsid w:val="002B73BA"/>
    <w:rsid w:val="002B7855"/>
    <w:rsid w:val="002B7F27"/>
    <w:rsid w:val="002C09CD"/>
    <w:rsid w:val="002C3815"/>
    <w:rsid w:val="002C4418"/>
    <w:rsid w:val="002C7504"/>
    <w:rsid w:val="002D15E5"/>
    <w:rsid w:val="002D5E6B"/>
    <w:rsid w:val="002D671B"/>
    <w:rsid w:val="002D6C16"/>
    <w:rsid w:val="002E3F41"/>
    <w:rsid w:val="002E6622"/>
    <w:rsid w:val="002F1074"/>
    <w:rsid w:val="002F7EF0"/>
    <w:rsid w:val="00300390"/>
    <w:rsid w:val="00301770"/>
    <w:rsid w:val="00306632"/>
    <w:rsid w:val="0031038A"/>
    <w:rsid w:val="00310F9E"/>
    <w:rsid w:val="003134D0"/>
    <w:rsid w:val="003139A0"/>
    <w:rsid w:val="003147DC"/>
    <w:rsid w:val="003157D0"/>
    <w:rsid w:val="003206FA"/>
    <w:rsid w:val="0033104C"/>
    <w:rsid w:val="0033582A"/>
    <w:rsid w:val="0033666C"/>
    <w:rsid w:val="003369D1"/>
    <w:rsid w:val="00342C42"/>
    <w:rsid w:val="0034530A"/>
    <w:rsid w:val="00347C0F"/>
    <w:rsid w:val="00351868"/>
    <w:rsid w:val="00351BA6"/>
    <w:rsid w:val="003561A2"/>
    <w:rsid w:val="003561AD"/>
    <w:rsid w:val="0035722C"/>
    <w:rsid w:val="00360A35"/>
    <w:rsid w:val="003616B2"/>
    <w:rsid w:val="0036769C"/>
    <w:rsid w:val="00367C66"/>
    <w:rsid w:val="00371B64"/>
    <w:rsid w:val="003725D4"/>
    <w:rsid w:val="00372EA6"/>
    <w:rsid w:val="00374471"/>
    <w:rsid w:val="00375ACD"/>
    <w:rsid w:val="003760C6"/>
    <w:rsid w:val="00381B95"/>
    <w:rsid w:val="00382E7B"/>
    <w:rsid w:val="00386FA9"/>
    <w:rsid w:val="00391A86"/>
    <w:rsid w:val="003A58A9"/>
    <w:rsid w:val="003A79F7"/>
    <w:rsid w:val="003B1092"/>
    <w:rsid w:val="003B48AF"/>
    <w:rsid w:val="003B6B4B"/>
    <w:rsid w:val="003B77E2"/>
    <w:rsid w:val="003C0213"/>
    <w:rsid w:val="003C49DE"/>
    <w:rsid w:val="003C49F6"/>
    <w:rsid w:val="003D0966"/>
    <w:rsid w:val="003D40E9"/>
    <w:rsid w:val="003D63EF"/>
    <w:rsid w:val="003D75A5"/>
    <w:rsid w:val="003F4F8B"/>
    <w:rsid w:val="003F5CEA"/>
    <w:rsid w:val="00401BF8"/>
    <w:rsid w:val="00402ACE"/>
    <w:rsid w:val="00402C88"/>
    <w:rsid w:val="00407330"/>
    <w:rsid w:val="00410159"/>
    <w:rsid w:val="0041365F"/>
    <w:rsid w:val="00414024"/>
    <w:rsid w:val="00415D08"/>
    <w:rsid w:val="00422856"/>
    <w:rsid w:val="00426B44"/>
    <w:rsid w:val="0043243A"/>
    <w:rsid w:val="0043289E"/>
    <w:rsid w:val="00432D96"/>
    <w:rsid w:val="00443091"/>
    <w:rsid w:val="00446018"/>
    <w:rsid w:val="00446050"/>
    <w:rsid w:val="00451549"/>
    <w:rsid w:val="00452499"/>
    <w:rsid w:val="00454BCB"/>
    <w:rsid w:val="004602E3"/>
    <w:rsid w:val="0046035C"/>
    <w:rsid w:val="00464650"/>
    <w:rsid w:val="00470472"/>
    <w:rsid w:val="004704BD"/>
    <w:rsid w:val="004715FE"/>
    <w:rsid w:val="00474C86"/>
    <w:rsid w:val="004755D2"/>
    <w:rsid w:val="00475940"/>
    <w:rsid w:val="00490E96"/>
    <w:rsid w:val="00493B7B"/>
    <w:rsid w:val="00495870"/>
    <w:rsid w:val="004A0541"/>
    <w:rsid w:val="004A0578"/>
    <w:rsid w:val="004A16C1"/>
    <w:rsid w:val="004A30B1"/>
    <w:rsid w:val="004A5F16"/>
    <w:rsid w:val="004A6746"/>
    <w:rsid w:val="004A7D66"/>
    <w:rsid w:val="004C4970"/>
    <w:rsid w:val="004C7DD5"/>
    <w:rsid w:val="004D12EE"/>
    <w:rsid w:val="004E3DFF"/>
    <w:rsid w:val="004E4C5E"/>
    <w:rsid w:val="004F5455"/>
    <w:rsid w:val="004F5BA1"/>
    <w:rsid w:val="00512A06"/>
    <w:rsid w:val="00513D70"/>
    <w:rsid w:val="00515C86"/>
    <w:rsid w:val="0051619B"/>
    <w:rsid w:val="0051720C"/>
    <w:rsid w:val="005248A1"/>
    <w:rsid w:val="00526853"/>
    <w:rsid w:val="00527BF8"/>
    <w:rsid w:val="005327DB"/>
    <w:rsid w:val="005344F8"/>
    <w:rsid w:val="0053673B"/>
    <w:rsid w:val="00544005"/>
    <w:rsid w:val="005454B5"/>
    <w:rsid w:val="005512FC"/>
    <w:rsid w:val="00554CA5"/>
    <w:rsid w:val="00555C68"/>
    <w:rsid w:val="00560400"/>
    <w:rsid w:val="00561662"/>
    <w:rsid w:val="00561869"/>
    <w:rsid w:val="00562D7F"/>
    <w:rsid w:val="0056327B"/>
    <w:rsid w:val="005669AD"/>
    <w:rsid w:val="0057247B"/>
    <w:rsid w:val="00575939"/>
    <w:rsid w:val="005768F6"/>
    <w:rsid w:val="005857D8"/>
    <w:rsid w:val="00586C8A"/>
    <w:rsid w:val="00591B1B"/>
    <w:rsid w:val="005926F1"/>
    <w:rsid w:val="0059300B"/>
    <w:rsid w:val="0059349C"/>
    <w:rsid w:val="005958BD"/>
    <w:rsid w:val="00596CA8"/>
    <w:rsid w:val="005973F9"/>
    <w:rsid w:val="005A133A"/>
    <w:rsid w:val="005A49C4"/>
    <w:rsid w:val="005A6738"/>
    <w:rsid w:val="005B10ED"/>
    <w:rsid w:val="005B11C4"/>
    <w:rsid w:val="005B1869"/>
    <w:rsid w:val="005B38B6"/>
    <w:rsid w:val="005B5472"/>
    <w:rsid w:val="005B56B8"/>
    <w:rsid w:val="005B738B"/>
    <w:rsid w:val="005B7735"/>
    <w:rsid w:val="005C244C"/>
    <w:rsid w:val="005C5AA6"/>
    <w:rsid w:val="005C5B78"/>
    <w:rsid w:val="005D0C83"/>
    <w:rsid w:val="005D3D72"/>
    <w:rsid w:val="005D4296"/>
    <w:rsid w:val="005D571F"/>
    <w:rsid w:val="005D670F"/>
    <w:rsid w:val="005D7525"/>
    <w:rsid w:val="005E145A"/>
    <w:rsid w:val="005E5517"/>
    <w:rsid w:val="005F1EE6"/>
    <w:rsid w:val="005F78BD"/>
    <w:rsid w:val="00612001"/>
    <w:rsid w:val="00615012"/>
    <w:rsid w:val="00625205"/>
    <w:rsid w:val="0063375C"/>
    <w:rsid w:val="00634E62"/>
    <w:rsid w:val="006413F7"/>
    <w:rsid w:val="006435CE"/>
    <w:rsid w:val="00643773"/>
    <w:rsid w:val="0064758E"/>
    <w:rsid w:val="00647649"/>
    <w:rsid w:val="006559EC"/>
    <w:rsid w:val="006603B5"/>
    <w:rsid w:val="00663D3E"/>
    <w:rsid w:val="006672D1"/>
    <w:rsid w:val="00667EAE"/>
    <w:rsid w:val="006715F3"/>
    <w:rsid w:val="00676491"/>
    <w:rsid w:val="0068016A"/>
    <w:rsid w:val="00690847"/>
    <w:rsid w:val="00691FB1"/>
    <w:rsid w:val="006938C8"/>
    <w:rsid w:val="00694967"/>
    <w:rsid w:val="00696328"/>
    <w:rsid w:val="006A34C8"/>
    <w:rsid w:val="006A3D94"/>
    <w:rsid w:val="006A79DF"/>
    <w:rsid w:val="006B0D58"/>
    <w:rsid w:val="006B467A"/>
    <w:rsid w:val="006B5E5C"/>
    <w:rsid w:val="006C198E"/>
    <w:rsid w:val="006C1F44"/>
    <w:rsid w:val="006D27E4"/>
    <w:rsid w:val="006D5B01"/>
    <w:rsid w:val="006E2928"/>
    <w:rsid w:val="006E461D"/>
    <w:rsid w:val="006F0B11"/>
    <w:rsid w:val="006F129A"/>
    <w:rsid w:val="006F159B"/>
    <w:rsid w:val="006F69C4"/>
    <w:rsid w:val="007001CD"/>
    <w:rsid w:val="00700684"/>
    <w:rsid w:val="0070143F"/>
    <w:rsid w:val="007029D6"/>
    <w:rsid w:val="00702B6A"/>
    <w:rsid w:val="00703079"/>
    <w:rsid w:val="0070511D"/>
    <w:rsid w:val="00707AFA"/>
    <w:rsid w:val="007100FD"/>
    <w:rsid w:val="00711ACE"/>
    <w:rsid w:val="00714504"/>
    <w:rsid w:val="0072022B"/>
    <w:rsid w:val="00721A6A"/>
    <w:rsid w:val="00721D83"/>
    <w:rsid w:val="00722457"/>
    <w:rsid w:val="00725857"/>
    <w:rsid w:val="0072716D"/>
    <w:rsid w:val="00732AA5"/>
    <w:rsid w:val="00734330"/>
    <w:rsid w:val="00735E3C"/>
    <w:rsid w:val="00737BA6"/>
    <w:rsid w:val="00742024"/>
    <w:rsid w:val="00744F25"/>
    <w:rsid w:val="0074707C"/>
    <w:rsid w:val="00751F7B"/>
    <w:rsid w:val="00754BD5"/>
    <w:rsid w:val="007551C7"/>
    <w:rsid w:val="00757B58"/>
    <w:rsid w:val="00760A11"/>
    <w:rsid w:val="0076137F"/>
    <w:rsid w:val="00766DC6"/>
    <w:rsid w:val="00767116"/>
    <w:rsid w:val="0077027A"/>
    <w:rsid w:val="00776546"/>
    <w:rsid w:val="007818D8"/>
    <w:rsid w:val="00783224"/>
    <w:rsid w:val="00790A47"/>
    <w:rsid w:val="007923C8"/>
    <w:rsid w:val="00793CD8"/>
    <w:rsid w:val="007A473B"/>
    <w:rsid w:val="007A65BC"/>
    <w:rsid w:val="007A6C21"/>
    <w:rsid w:val="007B3448"/>
    <w:rsid w:val="007B3DD0"/>
    <w:rsid w:val="007B4354"/>
    <w:rsid w:val="007B4848"/>
    <w:rsid w:val="007B5933"/>
    <w:rsid w:val="007B787B"/>
    <w:rsid w:val="007C28F3"/>
    <w:rsid w:val="007C2F0E"/>
    <w:rsid w:val="007C6E81"/>
    <w:rsid w:val="007C7826"/>
    <w:rsid w:val="007E4BA6"/>
    <w:rsid w:val="007E677C"/>
    <w:rsid w:val="007F1013"/>
    <w:rsid w:val="007F42E4"/>
    <w:rsid w:val="007F4FC4"/>
    <w:rsid w:val="007F527F"/>
    <w:rsid w:val="007F7C92"/>
    <w:rsid w:val="0080138C"/>
    <w:rsid w:val="00805F7A"/>
    <w:rsid w:val="008076D7"/>
    <w:rsid w:val="0081324B"/>
    <w:rsid w:val="00813E84"/>
    <w:rsid w:val="0081470E"/>
    <w:rsid w:val="008155D8"/>
    <w:rsid w:val="00817186"/>
    <w:rsid w:val="0082087D"/>
    <w:rsid w:val="008261F8"/>
    <w:rsid w:val="00826E7F"/>
    <w:rsid w:val="0082741B"/>
    <w:rsid w:val="00830E36"/>
    <w:rsid w:val="0083156E"/>
    <w:rsid w:val="00835E5D"/>
    <w:rsid w:val="00836F3C"/>
    <w:rsid w:val="00837917"/>
    <w:rsid w:val="00846245"/>
    <w:rsid w:val="00846433"/>
    <w:rsid w:val="008464E6"/>
    <w:rsid w:val="008500F8"/>
    <w:rsid w:val="0085055E"/>
    <w:rsid w:val="0085230F"/>
    <w:rsid w:val="00852587"/>
    <w:rsid w:val="008555DF"/>
    <w:rsid w:val="00856651"/>
    <w:rsid w:val="00860482"/>
    <w:rsid w:val="008612D2"/>
    <w:rsid w:val="00861B2F"/>
    <w:rsid w:val="00862003"/>
    <w:rsid w:val="008624B0"/>
    <w:rsid w:val="0087321E"/>
    <w:rsid w:val="00873B82"/>
    <w:rsid w:val="00873CD6"/>
    <w:rsid w:val="00874759"/>
    <w:rsid w:val="00876CE2"/>
    <w:rsid w:val="00876E72"/>
    <w:rsid w:val="00881EA0"/>
    <w:rsid w:val="0089169D"/>
    <w:rsid w:val="00892A42"/>
    <w:rsid w:val="008947EF"/>
    <w:rsid w:val="008A4177"/>
    <w:rsid w:val="008A47C4"/>
    <w:rsid w:val="008B0154"/>
    <w:rsid w:val="008B33D8"/>
    <w:rsid w:val="008B3F7F"/>
    <w:rsid w:val="008B4E23"/>
    <w:rsid w:val="008C28B8"/>
    <w:rsid w:val="008C4D53"/>
    <w:rsid w:val="008C66A5"/>
    <w:rsid w:val="008C74DD"/>
    <w:rsid w:val="008D2083"/>
    <w:rsid w:val="008D359D"/>
    <w:rsid w:val="008D4EB1"/>
    <w:rsid w:val="008D60D5"/>
    <w:rsid w:val="008E274C"/>
    <w:rsid w:val="008E6718"/>
    <w:rsid w:val="008E7177"/>
    <w:rsid w:val="008F1891"/>
    <w:rsid w:val="008F5A09"/>
    <w:rsid w:val="00904AA8"/>
    <w:rsid w:val="00904BE6"/>
    <w:rsid w:val="00907B4D"/>
    <w:rsid w:val="00913DFD"/>
    <w:rsid w:val="00914063"/>
    <w:rsid w:val="00914663"/>
    <w:rsid w:val="00916210"/>
    <w:rsid w:val="00916BF2"/>
    <w:rsid w:val="00920CD9"/>
    <w:rsid w:val="00921FA7"/>
    <w:rsid w:val="00922123"/>
    <w:rsid w:val="009234D2"/>
    <w:rsid w:val="0092401B"/>
    <w:rsid w:val="00924034"/>
    <w:rsid w:val="00927B6B"/>
    <w:rsid w:val="009302B0"/>
    <w:rsid w:val="00930C2A"/>
    <w:rsid w:val="00930E09"/>
    <w:rsid w:val="0093105B"/>
    <w:rsid w:val="00934263"/>
    <w:rsid w:val="00936080"/>
    <w:rsid w:val="00937591"/>
    <w:rsid w:val="00937BF7"/>
    <w:rsid w:val="009406AD"/>
    <w:rsid w:val="00944C39"/>
    <w:rsid w:val="0094604D"/>
    <w:rsid w:val="00951AFE"/>
    <w:rsid w:val="009538A3"/>
    <w:rsid w:val="00955879"/>
    <w:rsid w:val="00960493"/>
    <w:rsid w:val="0096298D"/>
    <w:rsid w:val="00963D6D"/>
    <w:rsid w:val="00963EDB"/>
    <w:rsid w:val="009651F7"/>
    <w:rsid w:val="00965557"/>
    <w:rsid w:val="009718B3"/>
    <w:rsid w:val="00971D0F"/>
    <w:rsid w:val="00972758"/>
    <w:rsid w:val="00974A3A"/>
    <w:rsid w:val="009759A2"/>
    <w:rsid w:val="00977493"/>
    <w:rsid w:val="00983B3A"/>
    <w:rsid w:val="0098752E"/>
    <w:rsid w:val="00987E5F"/>
    <w:rsid w:val="0099263C"/>
    <w:rsid w:val="00992C3F"/>
    <w:rsid w:val="00996B43"/>
    <w:rsid w:val="009A2D1D"/>
    <w:rsid w:val="009B0AE0"/>
    <w:rsid w:val="009B10E8"/>
    <w:rsid w:val="009B48D1"/>
    <w:rsid w:val="009B6B19"/>
    <w:rsid w:val="009B6CFD"/>
    <w:rsid w:val="009C2C4C"/>
    <w:rsid w:val="009D4BE7"/>
    <w:rsid w:val="009D5C3C"/>
    <w:rsid w:val="009D693F"/>
    <w:rsid w:val="009E36ED"/>
    <w:rsid w:val="009E4703"/>
    <w:rsid w:val="009E595B"/>
    <w:rsid w:val="009E5E75"/>
    <w:rsid w:val="009E66BC"/>
    <w:rsid w:val="009E75C5"/>
    <w:rsid w:val="00A01C2D"/>
    <w:rsid w:val="00A05CD9"/>
    <w:rsid w:val="00A11370"/>
    <w:rsid w:val="00A20DAD"/>
    <w:rsid w:val="00A2580B"/>
    <w:rsid w:val="00A271C7"/>
    <w:rsid w:val="00A27B49"/>
    <w:rsid w:val="00A30186"/>
    <w:rsid w:val="00A31FA8"/>
    <w:rsid w:val="00A335FF"/>
    <w:rsid w:val="00A42FAC"/>
    <w:rsid w:val="00A44684"/>
    <w:rsid w:val="00A4496F"/>
    <w:rsid w:val="00A45C56"/>
    <w:rsid w:val="00A47017"/>
    <w:rsid w:val="00A470FD"/>
    <w:rsid w:val="00A516CE"/>
    <w:rsid w:val="00A51F50"/>
    <w:rsid w:val="00A57CA1"/>
    <w:rsid w:val="00A63B4A"/>
    <w:rsid w:val="00A669AF"/>
    <w:rsid w:val="00A7083D"/>
    <w:rsid w:val="00A7132E"/>
    <w:rsid w:val="00A7397B"/>
    <w:rsid w:val="00A74CE9"/>
    <w:rsid w:val="00A8094A"/>
    <w:rsid w:val="00A84FE3"/>
    <w:rsid w:val="00A864FA"/>
    <w:rsid w:val="00A9256C"/>
    <w:rsid w:val="00A9532B"/>
    <w:rsid w:val="00A96A61"/>
    <w:rsid w:val="00AA0D56"/>
    <w:rsid w:val="00AA1621"/>
    <w:rsid w:val="00AA2C4C"/>
    <w:rsid w:val="00AA6C1C"/>
    <w:rsid w:val="00AB3983"/>
    <w:rsid w:val="00AB48ED"/>
    <w:rsid w:val="00AB5116"/>
    <w:rsid w:val="00AB5767"/>
    <w:rsid w:val="00AC07B5"/>
    <w:rsid w:val="00AC0BAD"/>
    <w:rsid w:val="00AC0BAF"/>
    <w:rsid w:val="00AC2F66"/>
    <w:rsid w:val="00AC570E"/>
    <w:rsid w:val="00AC5792"/>
    <w:rsid w:val="00AC5A82"/>
    <w:rsid w:val="00AC5C1F"/>
    <w:rsid w:val="00AD18FF"/>
    <w:rsid w:val="00AD6B25"/>
    <w:rsid w:val="00AE0EF3"/>
    <w:rsid w:val="00AE2057"/>
    <w:rsid w:val="00AE6372"/>
    <w:rsid w:val="00AF01B8"/>
    <w:rsid w:val="00AF36BF"/>
    <w:rsid w:val="00AF6320"/>
    <w:rsid w:val="00B01E98"/>
    <w:rsid w:val="00B03B12"/>
    <w:rsid w:val="00B10A9A"/>
    <w:rsid w:val="00B11660"/>
    <w:rsid w:val="00B169EB"/>
    <w:rsid w:val="00B20E88"/>
    <w:rsid w:val="00B30458"/>
    <w:rsid w:val="00B34E61"/>
    <w:rsid w:val="00B35CE0"/>
    <w:rsid w:val="00B36AD8"/>
    <w:rsid w:val="00B42BB8"/>
    <w:rsid w:val="00B47CE9"/>
    <w:rsid w:val="00B50099"/>
    <w:rsid w:val="00B50E7B"/>
    <w:rsid w:val="00B62122"/>
    <w:rsid w:val="00B64A04"/>
    <w:rsid w:val="00B669FE"/>
    <w:rsid w:val="00B71F02"/>
    <w:rsid w:val="00B738A2"/>
    <w:rsid w:val="00B75C51"/>
    <w:rsid w:val="00B80DFC"/>
    <w:rsid w:val="00B8773C"/>
    <w:rsid w:val="00B92530"/>
    <w:rsid w:val="00B92C48"/>
    <w:rsid w:val="00B95340"/>
    <w:rsid w:val="00BA0D35"/>
    <w:rsid w:val="00BA119C"/>
    <w:rsid w:val="00BA5BD1"/>
    <w:rsid w:val="00BA61E6"/>
    <w:rsid w:val="00BB4A4F"/>
    <w:rsid w:val="00BB4B46"/>
    <w:rsid w:val="00BB6864"/>
    <w:rsid w:val="00BC4FDA"/>
    <w:rsid w:val="00BC6807"/>
    <w:rsid w:val="00BC7626"/>
    <w:rsid w:val="00BD02D5"/>
    <w:rsid w:val="00BD2D0E"/>
    <w:rsid w:val="00BD404F"/>
    <w:rsid w:val="00BD456D"/>
    <w:rsid w:val="00BE2C39"/>
    <w:rsid w:val="00BE3F3E"/>
    <w:rsid w:val="00BE60C9"/>
    <w:rsid w:val="00BF2C8D"/>
    <w:rsid w:val="00BF4549"/>
    <w:rsid w:val="00BF68CC"/>
    <w:rsid w:val="00BF692D"/>
    <w:rsid w:val="00BF7CDF"/>
    <w:rsid w:val="00C01796"/>
    <w:rsid w:val="00C02B55"/>
    <w:rsid w:val="00C10D0A"/>
    <w:rsid w:val="00C1183A"/>
    <w:rsid w:val="00C11891"/>
    <w:rsid w:val="00C1226D"/>
    <w:rsid w:val="00C13953"/>
    <w:rsid w:val="00C176BF"/>
    <w:rsid w:val="00C243A7"/>
    <w:rsid w:val="00C248A9"/>
    <w:rsid w:val="00C2578D"/>
    <w:rsid w:val="00C30A63"/>
    <w:rsid w:val="00C32894"/>
    <w:rsid w:val="00C32F6A"/>
    <w:rsid w:val="00C40C8B"/>
    <w:rsid w:val="00C41C6D"/>
    <w:rsid w:val="00C41D70"/>
    <w:rsid w:val="00C47F50"/>
    <w:rsid w:val="00C52AB8"/>
    <w:rsid w:val="00C53EB6"/>
    <w:rsid w:val="00C614E3"/>
    <w:rsid w:val="00C648A9"/>
    <w:rsid w:val="00C65FF2"/>
    <w:rsid w:val="00C67B03"/>
    <w:rsid w:val="00C67D32"/>
    <w:rsid w:val="00C71C38"/>
    <w:rsid w:val="00C75F75"/>
    <w:rsid w:val="00C82545"/>
    <w:rsid w:val="00C82A23"/>
    <w:rsid w:val="00C82E51"/>
    <w:rsid w:val="00C87EBA"/>
    <w:rsid w:val="00C91ACD"/>
    <w:rsid w:val="00C97AC8"/>
    <w:rsid w:val="00CA1EB9"/>
    <w:rsid w:val="00CA2D7B"/>
    <w:rsid w:val="00CA4F07"/>
    <w:rsid w:val="00CB0175"/>
    <w:rsid w:val="00CB36CC"/>
    <w:rsid w:val="00CC06C6"/>
    <w:rsid w:val="00CC3E07"/>
    <w:rsid w:val="00CD14BD"/>
    <w:rsid w:val="00CD36AC"/>
    <w:rsid w:val="00CD499C"/>
    <w:rsid w:val="00CD5497"/>
    <w:rsid w:val="00CD7E13"/>
    <w:rsid w:val="00CE0977"/>
    <w:rsid w:val="00CE2680"/>
    <w:rsid w:val="00CE333C"/>
    <w:rsid w:val="00CE398E"/>
    <w:rsid w:val="00CE3B7D"/>
    <w:rsid w:val="00CE5D8D"/>
    <w:rsid w:val="00CE71AA"/>
    <w:rsid w:val="00CF18B3"/>
    <w:rsid w:val="00CF3007"/>
    <w:rsid w:val="00CF3B2D"/>
    <w:rsid w:val="00D0063C"/>
    <w:rsid w:val="00D046E5"/>
    <w:rsid w:val="00D04887"/>
    <w:rsid w:val="00D20615"/>
    <w:rsid w:val="00D21C95"/>
    <w:rsid w:val="00D2401E"/>
    <w:rsid w:val="00D341E0"/>
    <w:rsid w:val="00D3449F"/>
    <w:rsid w:val="00D35FA0"/>
    <w:rsid w:val="00D36514"/>
    <w:rsid w:val="00D4002C"/>
    <w:rsid w:val="00D416EE"/>
    <w:rsid w:val="00D41CD1"/>
    <w:rsid w:val="00D41CE9"/>
    <w:rsid w:val="00D43E63"/>
    <w:rsid w:val="00D44A6F"/>
    <w:rsid w:val="00D47DF2"/>
    <w:rsid w:val="00D508C2"/>
    <w:rsid w:val="00D51D5D"/>
    <w:rsid w:val="00D530F8"/>
    <w:rsid w:val="00D56389"/>
    <w:rsid w:val="00D6122F"/>
    <w:rsid w:val="00D65A88"/>
    <w:rsid w:val="00D67F31"/>
    <w:rsid w:val="00D72C12"/>
    <w:rsid w:val="00D83DAD"/>
    <w:rsid w:val="00D84629"/>
    <w:rsid w:val="00D87283"/>
    <w:rsid w:val="00D90F09"/>
    <w:rsid w:val="00D91699"/>
    <w:rsid w:val="00D950A1"/>
    <w:rsid w:val="00DA0F11"/>
    <w:rsid w:val="00DA36AF"/>
    <w:rsid w:val="00DA4A82"/>
    <w:rsid w:val="00DA4DDE"/>
    <w:rsid w:val="00DA5A42"/>
    <w:rsid w:val="00DA7B56"/>
    <w:rsid w:val="00DB74CD"/>
    <w:rsid w:val="00DB7C3B"/>
    <w:rsid w:val="00DC070A"/>
    <w:rsid w:val="00DC161F"/>
    <w:rsid w:val="00DC53C2"/>
    <w:rsid w:val="00DC7900"/>
    <w:rsid w:val="00DC79A8"/>
    <w:rsid w:val="00DC7B6A"/>
    <w:rsid w:val="00DD1D0C"/>
    <w:rsid w:val="00DE0887"/>
    <w:rsid w:val="00DE1286"/>
    <w:rsid w:val="00DE560E"/>
    <w:rsid w:val="00DE59B4"/>
    <w:rsid w:val="00DF2DC9"/>
    <w:rsid w:val="00E02E22"/>
    <w:rsid w:val="00E04A2D"/>
    <w:rsid w:val="00E054C9"/>
    <w:rsid w:val="00E0550A"/>
    <w:rsid w:val="00E05F88"/>
    <w:rsid w:val="00E06A4A"/>
    <w:rsid w:val="00E06A67"/>
    <w:rsid w:val="00E06DA6"/>
    <w:rsid w:val="00E07A06"/>
    <w:rsid w:val="00E07F7C"/>
    <w:rsid w:val="00E1033E"/>
    <w:rsid w:val="00E11937"/>
    <w:rsid w:val="00E233E0"/>
    <w:rsid w:val="00E35BCC"/>
    <w:rsid w:val="00E42C92"/>
    <w:rsid w:val="00E4336D"/>
    <w:rsid w:val="00E43710"/>
    <w:rsid w:val="00E43853"/>
    <w:rsid w:val="00E45400"/>
    <w:rsid w:val="00E54086"/>
    <w:rsid w:val="00E5475F"/>
    <w:rsid w:val="00E54CFB"/>
    <w:rsid w:val="00E615B9"/>
    <w:rsid w:val="00E622E0"/>
    <w:rsid w:val="00E6251C"/>
    <w:rsid w:val="00E63381"/>
    <w:rsid w:val="00E64BB5"/>
    <w:rsid w:val="00E66C4B"/>
    <w:rsid w:val="00E72E8F"/>
    <w:rsid w:val="00E82FE6"/>
    <w:rsid w:val="00E86C1F"/>
    <w:rsid w:val="00E92FD3"/>
    <w:rsid w:val="00E95E94"/>
    <w:rsid w:val="00EA1B66"/>
    <w:rsid w:val="00EA28C2"/>
    <w:rsid w:val="00EA41E3"/>
    <w:rsid w:val="00EB065D"/>
    <w:rsid w:val="00EB1D6E"/>
    <w:rsid w:val="00EB3BCA"/>
    <w:rsid w:val="00EB772A"/>
    <w:rsid w:val="00EC1853"/>
    <w:rsid w:val="00EC1C98"/>
    <w:rsid w:val="00EC2C89"/>
    <w:rsid w:val="00EC576E"/>
    <w:rsid w:val="00EC7876"/>
    <w:rsid w:val="00ED08AA"/>
    <w:rsid w:val="00ED6E84"/>
    <w:rsid w:val="00EE468F"/>
    <w:rsid w:val="00EF06CC"/>
    <w:rsid w:val="00EF0D3E"/>
    <w:rsid w:val="00EF2C6B"/>
    <w:rsid w:val="00EF487D"/>
    <w:rsid w:val="00EF5871"/>
    <w:rsid w:val="00F01551"/>
    <w:rsid w:val="00F02ED3"/>
    <w:rsid w:val="00F06D8E"/>
    <w:rsid w:val="00F16343"/>
    <w:rsid w:val="00F205FD"/>
    <w:rsid w:val="00F21861"/>
    <w:rsid w:val="00F30DF1"/>
    <w:rsid w:val="00F3254F"/>
    <w:rsid w:val="00F33555"/>
    <w:rsid w:val="00F36AD8"/>
    <w:rsid w:val="00F36BBB"/>
    <w:rsid w:val="00F42EA6"/>
    <w:rsid w:val="00F443AD"/>
    <w:rsid w:val="00F458C6"/>
    <w:rsid w:val="00F45AA6"/>
    <w:rsid w:val="00F53A4E"/>
    <w:rsid w:val="00F61E2C"/>
    <w:rsid w:val="00F621F7"/>
    <w:rsid w:val="00F64896"/>
    <w:rsid w:val="00F769DC"/>
    <w:rsid w:val="00F76B6F"/>
    <w:rsid w:val="00F77FFC"/>
    <w:rsid w:val="00F84F9F"/>
    <w:rsid w:val="00F85432"/>
    <w:rsid w:val="00F91268"/>
    <w:rsid w:val="00F9157B"/>
    <w:rsid w:val="00F917D0"/>
    <w:rsid w:val="00F9200B"/>
    <w:rsid w:val="00F93E07"/>
    <w:rsid w:val="00FA1A9E"/>
    <w:rsid w:val="00FA6F06"/>
    <w:rsid w:val="00FB40F0"/>
    <w:rsid w:val="00FC1038"/>
    <w:rsid w:val="00FC21F1"/>
    <w:rsid w:val="00FC2756"/>
    <w:rsid w:val="00FC3F45"/>
    <w:rsid w:val="00FC40EC"/>
    <w:rsid w:val="00FC5111"/>
    <w:rsid w:val="00FC7455"/>
    <w:rsid w:val="00FD798A"/>
    <w:rsid w:val="00FE1512"/>
    <w:rsid w:val="00FE61D2"/>
    <w:rsid w:val="00FE644B"/>
    <w:rsid w:val="00FE6BB9"/>
    <w:rsid w:val="00FE7447"/>
    <w:rsid w:val="00FE753F"/>
    <w:rsid w:val="00FE79D5"/>
    <w:rsid w:val="00FF4E94"/>
    <w:rsid w:val="00FF5CDF"/>
    <w:rsid w:val="033E2BB9"/>
    <w:rsid w:val="03790A13"/>
    <w:rsid w:val="04E1E7BF"/>
    <w:rsid w:val="053418C3"/>
    <w:rsid w:val="069CF3FC"/>
    <w:rsid w:val="08BDE06E"/>
    <w:rsid w:val="08F20DCA"/>
    <w:rsid w:val="099A9206"/>
    <w:rsid w:val="099B3C0D"/>
    <w:rsid w:val="0A3AB244"/>
    <w:rsid w:val="0BC8877E"/>
    <w:rsid w:val="0CE3693C"/>
    <w:rsid w:val="10ABB639"/>
    <w:rsid w:val="10FD1FAF"/>
    <w:rsid w:val="114C6E9E"/>
    <w:rsid w:val="11562191"/>
    <w:rsid w:val="12AA7344"/>
    <w:rsid w:val="1360C72C"/>
    <w:rsid w:val="15462AD9"/>
    <w:rsid w:val="15A50E31"/>
    <w:rsid w:val="15C87176"/>
    <w:rsid w:val="16D4BF6D"/>
    <w:rsid w:val="17149ED3"/>
    <w:rsid w:val="172BCDF7"/>
    <w:rsid w:val="18984BE8"/>
    <w:rsid w:val="192BA96D"/>
    <w:rsid w:val="1B20274A"/>
    <w:rsid w:val="1B7BAA60"/>
    <w:rsid w:val="1BB6A869"/>
    <w:rsid w:val="1C1ACEF4"/>
    <w:rsid w:val="1EFA1501"/>
    <w:rsid w:val="203A506C"/>
    <w:rsid w:val="20AA1C03"/>
    <w:rsid w:val="21D70DB6"/>
    <w:rsid w:val="223F1B6D"/>
    <w:rsid w:val="23BCFF0A"/>
    <w:rsid w:val="273C8552"/>
    <w:rsid w:val="27DE0229"/>
    <w:rsid w:val="2873DEDC"/>
    <w:rsid w:val="28BBA3CB"/>
    <w:rsid w:val="294B009A"/>
    <w:rsid w:val="295D38BE"/>
    <w:rsid w:val="2B412B0E"/>
    <w:rsid w:val="2B52192B"/>
    <w:rsid w:val="2E319C56"/>
    <w:rsid w:val="2ED793C0"/>
    <w:rsid w:val="2FCEA5F6"/>
    <w:rsid w:val="30540446"/>
    <w:rsid w:val="313AABFF"/>
    <w:rsid w:val="32E28308"/>
    <w:rsid w:val="34C75C39"/>
    <w:rsid w:val="3577E3B4"/>
    <w:rsid w:val="35B17CF2"/>
    <w:rsid w:val="35ECBE64"/>
    <w:rsid w:val="36F22A0A"/>
    <w:rsid w:val="37152F86"/>
    <w:rsid w:val="379D6187"/>
    <w:rsid w:val="37AE0463"/>
    <w:rsid w:val="397C6831"/>
    <w:rsid w:val="39DE35A3"/>
    <w:rsid w:val="3A46CDE7"/>
    <w:rsid w:val="3A8A9514"/>
    <w:rsid w:val="3ABF3BA2"/>
    <w:rsid w:val="3AD5EEBB"/>
    <w:rsid w:val="3EC2538E"/>
    <w:rsid w:val="424BE4DA"/>
    <w:rsid w:val="429E6735"/>
    <w:rsid w:val="42D6A0A9"/>
    <w:rsid w:val="44294C4E"/>
    <w:rsid w:val="45452A09"/>
    <w:rsid w:val="45ADE792"/>
    <w:rsid w:val="45B4F6FF"/>
    <w:rsid w:val="45DC0123"/>
    <w:rsid w:val="472BF39E"/>
    <w:rsid w:val="483C5DA5"/>
    <w:rsid w:val="49DE3BBE"/>
    <w:rsid w:val="4BDAFE50"/>
    <w:rsid w:val="4CA49718"/>
    <w:rsid w:val="4CF796BC"/>
    <w:rsid w:val="4D41B6FC"/>
    <w:rsid w:val="4EAC5D8B"/>
    <w:rsid w:val="4F36CD23"/>
    <w:rsid w:val="4F7B3B14"/>
    <w:rsid w:val="50424E49"/>
    <w:rsid w:val="5256C8BF"/>
    <w:rsid w:val="547C0FDC"/>
    <w:rsid w:val="55DB2DD0"/>
    <w:rsid w:val="571963B2"/>
    <w:rsid w:val="5735BD09"/>
    <w:rsid w:val="5741F84A"/>
    <w:rsid w:val="5958734B"/>
    <w:rsid w:val="5995E77F"/>
    <w:rsid w:val="5A24938A"/>
    <w:rsid w:val="5A63D02D"/>
    <w:rsid w:val="5AC2690D"/>
    <w:rsid w:val="5B8B3738"/>
    <w:rsid w:val="5CAADF26"/>
    <w:rsid w:val="5D85338F"/>
    <w:rsid w:val="5E382143"/>
    <w:rsid w:val="5EC09216"/>
    <w:rsid w:val="5F6ABBCC"/>
    <w:rsid w:val="5F9F8E75"/>
    <w:rsid w:val="601AE90B"/>
    <w:rsid w:val="6156CB09"/>
    <w:rsid w:val="62390731"/>
    <w:rsid w:val="63D781E9"/>
    <w:rsid w:val="640BAF45"/>
    <w:rsid w:val="65A836CD"/>
    <w:rsid w:val="67AA28F2"/>
    <w:rsid w:val="67CD300A"/>
    <w:rsid w:val="67CD6634"/>
    <w:rsid w:val="68B60A16"/>
    <w:rsid w:val="693002EE"/>
    <w:rsid w:val="6B6259B4"/>
    <w:rsid w:val="6BCBFAA4"/>
    <w:rsid w:val="6C1BDE91"/>
    <w:rsid w:val="6DCCF572"/>
    <w:rsid w:val="6FAF4B15"/>
    <w:rsid w:val="70255971"/>
    <w:rsid w:val="707059E4"/>
    <w:rsid w:val="70E8C3EF"/>
    <w:rsid w:val="71C71C91"/>
    <w:rsid w:val="73442585"/>
    <w:rsid w:val="7441F8A1"/>
    <w:rsid w:val="7610E026"/>
    <w:rsid w:val="764144F4"/>
    <w:rsid w:val="790E2270"/>
    <w:rsid w:val="790FFB40"/>
    <w:rsid w:val="791C282B"/>
    <w:rsid w:val="7B5B37C4"/>
    <w:rsid w:val="7D1EE93E"/>
    <w:rsid w:val="7D296B84"/>
    <w:rsid w:val="7DD53567"/>
    <w:rsid w:val="7FD6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216905A"/>
  <w15:docId w15:val="{6F18F9BF-01D2-43BD-88E6-47AB6D1D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2C88"/>
    <w:pPr>
      <w:spacing w:after="0" w:line="240" w:lineRule="atLeast"/>
    </w:pPr>
    <w:rPr>
      <w:sz w:val="1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1EB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EB9"/>
  </w:style>
  <w:style w:type="paragraph" w:styleId="Fuzeile">
    <w:name w:val="footer"/>
    <w:basedOn w:val="Standard"/>
    <w:link w:val="FuzeileZchn"/>
    <w:uiPriority w:val="99"/>
    <w:unhideWhenUsed/>
    <w:rsid w:val="00AB5767"/>
    <w:pPr>
      <w:spacing w:line="18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AB5767"/>
    <w:rPr>
      <w:sz w:val="12"/>
      <w:lang w:val="en-GB"/>
    </w:rPr>
  </w:style>
  <w:style w:type="table" w:styleId="Tabellenraster">
    <w:name w:val="Table Grid"/>
    <w:basedOn w:val="NormaleTabelle"/>
    <w:uiPriority w:val="59"/>
    <w:unhideWhenUsed/>
    <w:rsid w:val="0053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AE2057"/>
    <w:pPr>
      <w:spacing w:line="180" w:lineRule="atLeast"/>
    </w:pPr>
    <w:rPr>
      <w:sz w:val="12"/>
    </w:rPr>
  </w:style>
  <w:style w:type="paragraph" w:styleId="Titel">
    <w:name w:val="Title"/>
    <w:basedOn w:val="Standard"/>
    <w:next w:val="Standard"/>
    <w:link w:val="TitelZchn"/>
    <w:uiPriority w:val="10"/>
    <w:qFormat/>
    <w:rsid w:val="00AB48ED"/>
    <w:rPr>
      <w:b/>
    </w:rPr>
  </w:style>
  <w:style w:type="character" w:customStyle="1" w:styleId="TitelZchn">
    <w:name w:val="Titel Zchn"/>
    <w:basedOn w:val="Absatz-Standardschriftart"/>
    <w:link w:val="Titel"/>
    <w:uiPriority w:val="10"/>
    <w:rsid w:val="00AB48ED"/>
    <w:rPr>
      <w:b/>
      <w:sz w:val="18"/>
      <w:lang w:val="en-GB"/>
    </w:rPr>
  </w:style>
  <w:style w:type="character" w:styleId="Hyperlink">
    <w:name w:val="Hyperlink"/>
    <w:basedOn w:val="Absatz-Standardschriftart"/>
    <w:uiPriority w:val="99"/>
    <w:unhideWhenUsed/>
    <w:rsid w:val="00FA1A9E"/>
    <w:rPr>
      <w:color w:val="000000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1A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1A9E"/>
    <w:rPr>
      <w:rFonts w:ascii="Tahoma" w:hAnsi="Tahoma" w:cs="Tahoma"/>
      <w:sz w:val="16"/>
      <w:szCs w:val="16"/>
      <w:lang w:val="en-GB"/>
    </w:rPr>
  </w:style>
  <w:style w:type="character" w:styleId="Kommentarzeichen">
    <w:name w:val="annotation reference"/>
    <w:basedOn w:val="Absatz-Standardschriftart"/>
    <w:uiPriority w:val="99"/>
    <w:unhideWhenUsed/>
    <w:rsid w:val="00FC745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FC7455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7455"/>
    <w:rPr>
      <w:sz w:val="24"/>
      <w:szCs w:val="24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745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7455"/>
    <w:rPr>
      <w:b/>
      <w:bCs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2B73BA"/>
    <w:pPr>
      <w:spacing w:after="0" w:line="240" w:lineRule="auto"/>
    </w:pPr>
    <w:rPr>
      <w:sz w:val="18"/>
      <w:lang w:val="en-GB"/>
    </w:rPr>
  </w:style>
  <w:style w:type="paragraph" w:customStyle="1" w:styleId="Contact">
    <w:name w:val="Contact"/>
    <w:basedOn w:val="Standard"/>
    <w:qFormat/>
    <w:rsid w:val="00432D96"/>
    <w:pPr>
      <w:tabs>
        <w:tab w:val="left" w:pos="4111"/>
      </w:tabs>
      <w:spacing w:line="210" w:lineRule="atLeast"/>
    </w:pPr>
    <w:rPr>
      <w:sz w:val="15"/>
    </w:rPr>
  </w:style>
  <w:style w:type="paragraph" w:styleId="Beschriftung">
    <w:name w:val="caption"/>
    <w:basedOn w:val="Standard"/>
    <w:next w:val="Standard"/>
    <w:uiPriority w:val="35"/>
    <w:unhideWhenUsed/>
    <w:qFormat/>
    <w:rsid w:val="00B75C51"/>
    <w:pPr>
      <w:spacing w:line="210" w:lineRule="atLeast"/>
    </w:pPr>
    <w:rPr>
      <w:sz w:val="15"/>
    </w:rPr>
  </w:style>
  <w:style w:type="paragraph" w:customStyle="1" w:styleId="Default">
    <w:name w:val="Default"/>
    <w:rsid w:val="00D20615"/>
    <w:pPr>
      <w:autoSpaceDE w:val="0"/>
      <w:autoSpaceDN w:val="0"/>
      <w:adjustRightInd w:val="0"/>
      <w:spacing w:after="0" w:line="240" w:lineRule="auto"/>
    </w:pPr>
    <w:rPr>
      <w:rFonts w:ascii="Sennheiser Office" w:hAnsi="Sennheiser Office" w:cs="Sennheiser Office"/>
      <w:color w:val="000000"/>
      <w:sz w:val="24"/>
      <w:szCs w:val="24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4228C"/>
    <w:rPr>
      <w:color w:val="605E5C"/>
      <w:shd w:val="clear" w:color="auto" w:fill="E1DFDD"/>
    </w:rPr>
  </w:style>
  <w:style w:type="character" w:customStyle="1" w:styleId="Mention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72C12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483C5DA5"/>
  </w:style>
  <w:style w:type="character" w:customStyle="1" w:styleId="eop">
    <w:name w:val="eop"/>
    <w:basedOn w:val="Absatz-Standardschriftart"/>
    <w:rsid w:val="483C5DA5"/>
  </w:style>
  <w:style w:type="character" w:styleId="BesuchterLink">
    <w:name w:val="FollowedHyperlink"/>
    <w:basedOn w:val="Absatz-Standardschriftart"/>
    <w:uiPriority w:val="99"/>
    <w:semiHidden/>
    <w:unhideWhenUsed/>
    <w:rsid w:val="001341B2"/>
    <w:rPr>
      <w:color w:val="00000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B559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B5599"/>
    <w:rPr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0B5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4263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35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00227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9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3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703884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ennheiser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yperlink" Target="mailto:sennheiser@prfact.ch" TargetMode="External"/><Relationship Id="rId10" Type="http://schemas.openxmlformats.org/officeDocument/2006/relationships/image" Target="media/image1.jpg"/><Relationship Id="rId19" Type="http://schemas.openxmlformats.org/officeDocument/2006/relationships/footer" Target="footer2.xml"/><Relationship Id="R4b7208e79f5343d7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ennheiser-hearing.com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">
  <a:themeElements>
    <a:clrScheme name="Benutzerdefiniert 154">
      <a:dk1>
        <a:sysClr val="windowText" lastClr="000000"/>
      </a:dk1>
      <a:lt1>
        <a:sysClr val="window" lastClr="FFFFFF"/>
      </a:lt1>
      <a:dk2>
        <a:srgbClr val="E0E0E0"/>
      </a:dk2>
      <a:lt2>
        <a:srgbClr val="E0E0E0"/>
      </a:lt2>
      <a:accent1>
        <a:srgbClr val="0095D5"/>
      </a:accent1>
      <a:accent2>
        <a:srgbClr val="414141"/>
      </a:accent2>
      <a:accent3>
        <a:srgbClr val="E0E0E0"/>
      </a:accent3>
      <a:accent4>
        <a:srgbClr val="003746"/>
      </a:accent4>
      <a:accent5>
        <a:srgbClr val="E5F4FA"/>
      </a:accent5>
      <a:accent6>
        <a:srgbClr val="99AEB5"/>
      </a:accent6>
      <a:hlink>
        <a:srgbClr val="000000"/>
      </a:hlink>
      <a:folHlink>
        <a:srgbClr val="000000"/>
      </a:folHlink>
    </a:clrScheme>
    <a:fontScheme name="Benutzerdefiniert 173">
      <a:majorFont>
        <a:latin typeface="Sennheiser Office"/>
        <a:ea typeface=""/>
        <a:cs typeface=""/>
      </a:majorFont>
      <a:minorFont>
        <a:latin typeface="Sennheiser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985e6e6-9bdb-4258-9cf4-e12e34dc9290" xsi:nil="true"/>
    <SharedWithUsers xmlns="da867e74-3d4d-4f9c-ae2e-1970018abb52">
      <UserInfo>
        <DisplayName>Christian Ern</DisplayName>
        <AccountId>84</AccountId>
        <AccountType/>
      </UserInfo>
    </SharedWithUsers>
    <lcf76f155ced4ddcb4097134ff3c332f xmlns="03b43e0f-2e4f-4bb6-a3ff-2195dd10a569">
      <Terms xmlns="http://schemas.microsoft.com/office/infopath/2007/PartnerControls"/>
    </lcf76f155ced4ddcb4097134ff3c332f>
    <TaxCatchAll xmlns="e9a40eb0-f7f1-4f9e-bbab-29229612f0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BCFCD4AAE6949AD7F241D569863DE" ma:contentTypeVersion="3" ma:contentTypeDescription="Create a new document." ma:contentTypeScope="" ma:versionID="5a3614e9a364d5b8d56b132cdf24b99c">
  <xsd:schema xmlns:xsd="http://www.w3.org/2001/XMLSchema" xmlns:xs="http://www.w3.org/2001/XMLSchema" xmlns:p="http://schemas.microsoft.com/office/2006/metadata/properties" xmlns:ns2="03b43e0f-2e4f-4bb6-a3ff-2195dd10a569" xmlns:ns3="e9a40eb0-f7f1-4f9e-bbab-29229612f038" xmlns:ns4="f985e6e6-9bdb-4258-9cf4-e12e34dc9290" xmlns:ns5="da867e74-3d4d-4f9c-ae2e-1970018abb52" targetNamespace="http://schemas.microsoft.com/office/2006/metadata/properties" ma:root="true" ma:fieldsID="712022b3f084127205bea8236a4c3c77" ns2:_="" ns3:_="" ns4:_="" ns5:_="">
    <xsd:import namespace="03b43e0f-2e4f-4bb6-a3ff-2195dd10a569"/>
    <xsd:import namespace="e9a40eb0-f7f1-4f9e-bbab-29229612f038"/>
    <xsd:import namespace="f985e6e6-9bdb-4258-9cf4-e12e34dc9290"/>
    <xsd:import namespace="da867e74-3d4d-4f9c-ae2e-1970018abb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43e0f-2e4f-4bb6-a3ff-2195dd10a5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24a013a-5a39-4bd1-ba77-268890906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40eb0-f7f1-4f9e-bbab-29229612f03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18b6411-c6fe-435a-b2dd-34b65314f19e}" ma:internalName="TaxCatchAll" ma:showField="CatchAllData" ma:web="e9a40eb0-f7f1-4f9e-bbab-29229612f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5e6e6-9bdb-4258-9cf4-e12e34dc9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7e74-3d4d-4f9c-ae2e-1970018abb5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54C2-9A38-477D-8A8B-1D200CCC5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3E056-B2AE-4CB9-9749-5E7D0578BE2D}">
  <ds:schemaRefs>
    <ds:schemaRef ds:uri="e9a40eb0-f7f1-4f9e-bbab-29229612f038"/>
    <ds:schemaRef ds:uri="http://purl.org/dc/terms/"/>
    <ds:schemaRef ds:uri="http://schemas.microsoft.com/office/2006/metadata/properties"/>
    <ds:schemaRef ds:uri="http://schemas.microsoft.com/office/2006/documentManagement/types"/>
    <ds:schemaRef ds:uri="03b43e0f-2e4f-4bb6-a3ff-2195dd10a56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da867e74-3d4d-4f9c-ae2e-1970018abb52"/>
    <ds:schemaRef ds:uri="f985e6e6-9bdb-4258-9cf4-e12e34dc929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350A68-4651-4C0C-AC80-074C27515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43e0f-2e4f-4bb6-a3ff-2195dd10a569"/>
    <ds:schemaRef ds:uri="e9a40eb0-f7f1-4f9e-bbab-29229612f038"/>
    <ds:schemaRef ds:uri="f985e6e6-9bdb-4258-9cf4-e12e34dc9290"/>
    <ds:schemaRef ds:uri="da867e74-3d4d-4f9c-ae2e-1970018ab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3BA0CE-7552-4D87-9BD8-EF747825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</vt:lpstr>
    </vt:vector>
  </TitlesOfParts>
  <Company>Sennheiser electronic GmbH &amp; Co. KG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Sennheiser electronic GmbH &amp; Co. KG</dc:creator>
  <cp:lastModifiedBy>Raphael Nellen</cp:lastModifiedBy>
  <cp:revision>3</cp:revision>
  <cp:lastPrinted>2022-02-01T15:21:00Z</cp:lastPrinted>
  <dcterms:created xsi:type="dcterms:W3CDTF">2022-12-20T09:17:00Z</dcterms:created>
  <dcterms:modified xsi:type="dcterms:W3CDTF">2022-12-20T09:18:00Z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0x010100501BCFCD4AAE6949AD7F241D569863DE</vt:lpwstr>
  </property>
  <property fmtid="{D5CDD505-2E9C-101B-9397-08002B2CF9AE}" pid="3" name="Order">
    <vt:r8>73300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cb027a58-0b8b-4b38-933d-36c79ab5a9a6_Enabled">
    <vt:lpwstr>true</vt:lpwstr>
  </property>
  <property fmtid="{D5CDD505-2E9C-101B-9397-08002B2CF9AE}" pid="11" name="MSIP_Label_cb027a58-0b8b-4b38-933d-36c79ab5a9a6_SetDate">
    <vt:lpwstr>2022-02-28T08:53:07Z</vt:lpwstr>
  </property>
  <property fmtid="{D5CDD505-2E9C-101B-9397-08002B2CF9AE}" pid="12" name="MSIP_Label_cb027a58-0b8b-4b38-933d-36c79ab5a9a6_Method">
    <vt:lpwstr>Privileged</vt:lpwstr>
  </property>
  <property fmtid="{D5CDD505-2E9C-101B-9397-08002B2CF9AE}" pid="13" name="MSIP_Label_cb027a58-0b8b-4b38-933d-36c79ab5a9a6_Name">
    <vt:lpwstr>cb027a58-0b8b-4b38-933d-36c79ab5a9a6</vt:lpwstr>
  </property>
  <property fmtid="{D5CDD505-2E9C-101B-9397-08002B2CF9AE}" pid="14" name="MSIP_Label_cb027a58-0b8b-4b38-933d-36c79ab5a9a6_SiteId">
    <vt:lpwstr>75b2f54b-feff-400d-8e0b-67102edb9a23</vt:lpwstr>
  </property>
  <property fmtid="{D5CDD505-2E9C-101B-9397-08002B2CF9AE}" pid="15" name="MSIP_Label_cb027a58-0b8b-4b38-933d-36c79ab5a9a6_ActionId">
    <vt:lpwstr>073664da-3fa8-42a2-aeee-f3bebaa32c3e</vt:lpwstr>
  </property>
  <property fmtid="{D5CDD505-2E9C-101B-9397-08002B2CF9AE}" pid="16" name="MSIP_Label_cb027a58-0b8b-4b38-933d-36c79ab5a9a6_ContentBits">
    <vt:lpwstr>0</vt:lpwstr>
  </property>
  <property fmtid="{D5CDD505-2E9C-101B-9397-08002B2CF9AE}" pid="17" name="MediaServiceImageTags">
    <vt:lpwstr/>
  </property>
</Properties>
</file>